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C659B" w14:textId="77777777" w:rsidR="00B006B2" w:rsidRDefault="00B006B2" w:rsidP="00B006B2">
      <w:pPr>
        <w:widowControl w:val="0"/>
        <w:autoSpaceDE w:val="0"/>
        <w:autoSpaceDN w:val="0"/>
        <w:adjustRightInd w:val="0"/>
        <w:spacing w:after="240" w:line="460" w:lineRule="atLeast"/>
        <w:jc w:val="center"/>
        <w:rPr>
          <w:rFonts w:ascii="Times" w:hAnsi="Times" w:cs="Times"/>
          <w:sz w:val="40"/>
          <w:szCs w:val="40"/>
        </w:rPr>
      </w:pPr>
    </w:p>
    <w:p w14:paraId="6252E238" w14:textId="77777777" w:rsidR="00B006B2" w:rsidRDefault="00B006B2" w:rsidP="00B006B2">
      <w:pPr>
        <w:widowControl w:val="0"/>
        <w:autoSpaceDE w:val="0"/>
        <w:autoSpaceDN w:val="0"/>
        <w:adjustRightInd w:val="0"/>
        <w:spacing w:after="240" w:line="460" w:lineRule="atLeast"/>
        <w:jc w:val="center"/>
        <w:rPr>
          <w:rFonts w:ascii="Times" w:hAnsi="Times" w:cs="Times"/>
          <w:sz w:val="40"/>
          <w:szCs w:val="40"/>
        </w:rPr>
      </w:pPr>
    </w:p>
    <w:p w14:paraId="468C4A11" w14:textId="1219B689" w:rsidR="00F958EF" w:rsidRDefault="00F958EF" w:rsidP="00B006B2">
      <w:pPr>
        <w:widowControl w:val="0"/>
        <w:autoSpaceDE w:val="0"/>
        <w:autoSpaceDN w:val="0"/>
        <w:adjustRightInd w:val="0"/>
        <w:spacing w:after="240" w:line="460" w:lineRule="atLeast"/>
        <w:jc w:val="center"/>
        <w:rPr>
          <w:rFonts w:ascii="Times" w:hAnsi="Times" w:cs="Times"/>
        </w:rPr>
      </w:pPr>
      <w:r>
        <w:rPr>
          <w:rFonts w:ascii="Times" w:hAnsi="Times" w:cs="Times"/>
          <w:sz w:val="40"/>
          <w:szCs w:val="40"/>
        </w:rPr>
        <w:t xml:space="preserve">TENDER DOCUMENTS </w:t>
      </w:r>
      <w:r>
        <w:rPr>
          <w:rFonts w:ascii="Times" w:hAnsi="Times" w:cs="Times"/>
          <w:sz w:val="42"/>
          <w:szCs w:val="42"/>
        </w:rPr>
        <w:t>FOR</w:t>
      </w:r>
    </w:p>
    <w:p w14:paraId="20BD6260" w14:textId="77777777" w:rsidR="00B006B2" w:rsidRDefault="00B006B2" w:rsidP="00F958EF">
      <w:pPr>
        <w:widowControl w:val="0"/>
        <w:autoSpaceDE w:val="0"/>
        <w:autoSpaceDN w:val="0"/>
        <w:adjustRightInd w:val="0"/>
        <w:spacing w:after="240" w:line="360" w:lineRule="atLeast"/>
        <w:rPr>
          <w:rFonts w:ascii="Times" w:hAnsi="Times" w:cs="Times"/>
          <w:sz w:val="32"/>
          <w:szCs w:val="32"/>
        </w:rPr>
      </w:pPr>
    </w:p>
    <w:p w14:paraId="1C73C329" w14:textId="77777777" w:rsidR="00B006B2" w:rsidRDefault="00B006B2" w:rsidP="00F958EF">
      <w:pPr>
        <w:widowControl w:val="0"/>
        <w:autoSpaceDE w:val="0"/>
        <w:autoSpaceDN w:val="0"/>
        <w:adjustRightInd w:val="0"/>
        <w:spacing w:after="240" w:line="360" w:lineRule="atLeast"/>
        <w:rPr>
          <w:rFonts w:ascii="Times" w:hAnsi="Times" w:cs="Times"/>
          <w:sz w:val="32"/>
          <w:szCs w:val="32"/>
        </w:rPr>
      </w:pPr>
    </w:p>
    <w:p w14:paraId="0F023B21" w14:textId="6CA1B5D0" w:rsidR="00F958EF" w:rsidRDefault="00F958EF" w:rsidP="00F958EF">
      <w:pPr>
        <w:widowControl w:val="0"/>
        <w:autoSpaceDE w:val="0"/>
        <w:autoSpaceDN w:val="0"/>
        <w:adjustRightInd w:val="0"/>
        <w:spacing w:after="240" w:line="360" w:lineRule="atLeast"/>
        <w:rPr>
          <w:rFonts w:ascii="Times" w:hAnsi="Times" w:cs="Times"/>
        </w:rPr>
      </w:pPr>
      <w:r>
        <w:rPr>
          <w:rFonts w:ascii="Times" w:hAnsi="Times" w:cs="Times"/>
          <w:sz w:val="32"/>
          <w:szCs w:val="32"/>
        </w:rPr>
        <w:t xml:space="preserve">EXPRESSION OF INTEREST (EOI) FOR </w:t>
      </w:r>
      <w:r w:rsidR="000C4C65">
        <w:rPr>
          <w:rFonts w:ascii="Times" w:hAnsi="Times" w:cs="Times"/>
          <w:sz w:val="32"/>
          <w:szCs w:val="32"/>
        </w:rPr>
        <w:t xml:space="preserve">UPGRADATION OF </w:t>
      </w:r>
      <w:r w:rsidR="002C6CDA">
        <w:rPr>
          <w:rFonts w:ascii="Times" w:hAnsi="Times" w:cs="Times"/>
          <w:sz w:val="32"/>
          <w:szCs w:val="32"/>
        </w:rPr>
        <w:t xml:space="preserve">02 </w:t>
      </w:r>
      <w:r w:rsidR="000C4C65">
        <w:rPr>
          <w:rFonts w:ascii="Times" w:hAnsi="Times" w:cs="Times"/>
          <w:sz w:val="32"/>
          <w:szCs w:val="32"/>
        </w:rPr>
        <w:t>EXISTING NATCO</w:t>
      </w:r>
      <w:r>
        <w:rPr>
          <w:rFonts w:ascii="Times" w:hAnsi="Times" w:cs="Times"/>
          <w:sz w:val="32"/>
          <w:szCs w:val="32"/>
        </w:rPr>
        <w:t xml:space="preserve"> </w:t>
      </w:r>
      <w:r w:rsidR="002C6CDA">
        <w:rPr>
          <w:rFonts w:ascii="Times" w:hAnsi="Times" w:cs="Times"/>
          <w:sz w:val="32"/>
          <w:szCs w:val="32"/>
        </w:rPr>
        <w:t xml:space="preserve">FILLING STATIONS </w:t>
      </w:r>
      <w:r>
        <w:rPr>
          <w:rFonts w:ascii="Times" w:hAnsi="Times" w:cs="Times"/>
          <w:sz w:val="32"/>
          <w:szCs w:val="32"/>
        </w:rPr>
        <w:t>OF JUGLOT</w:t>
      </w:r>
      <w:r w:rsidR="000C4C65">
        <w:rPr>
          <w:rFonts w:ascii="Times" w:hAnsi="Times" w:cs="Times"/>
          <w:sz w:val="32"/>
          <w:szCs w:val="32"/>
        </w:rPr>
        <w:t xml:space="preserve"> &amp; </w:t>
      </w:r>
      <w:r>
        <w:rPr>
          <w:rFonts w:ascii="Times" w:hAnsi="Times" w:cs="Times"/>
          <w:sz w:val="32"/>
          <w:szCs w:val="32"/>
        </w:rPr>
        <w:t xml:space="preserve"> GILGIT</w:t>
      </w:r>
      <w:r w:rsidR="000C4C65">
        <w:rPr>
          <w:rFonts w:ascii="Times" w:hAnsi="Times" w:cs="Times"/>
          <w:sz w:val="32"/>
          <w:szCs w:val="32"/>
        </w:rPr>
        <w:t>.</w:t>
      </w:r>
      <w:r>
        <w:rPr>
          <w:rFonts w:ascii="Times" w:hAnsi="Times" w:cs="Times"/>
          <w:sz w:val="32"/>
          <w:szCs w:val="32"/>
        </w:rPr>
        <w:t xml:space="preserve"> </w:t>
      </w:r>
    </w:p>
    <w:p w14:paraId="2012BDE9"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0A0C4819"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1436A041"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0EAEA7CC"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5D67E9D7"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7682C7CD"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63A3295E" w14:textId="77777777" w:rsidR="00F958EF" w:rsidRDefault="00F958EF" w:rsidP="00F958EF">
      <w:pPr>
        <w:widowControl w:val="0"/>
        <w:autoSpaceDE w:val="0"/>
        <w:autoSpaceDN w:val="0"/>
        <w:adjustRightInd w:val="0"/>
        <w:spacing w:after="240" w:line="440" w:lineRule="atLeast"/>
        <w:rPr>
          <w:rFonts w:ascii="Times" w:hAnsi="Times" w:cs="Times"/>
        </w:rPr>
      </w:pPr>
      <w:r>
        <w:rPr>
          <w:rFonts w:ascii="Times" w:hAnsi="Times" w:cs="Times"/>
          <w:sz w:val="38"/>
          <w:szCs w:val="38"/>
        </w:rPr>
        <w:t xml:space="preserve">Available on NATCO website (www.natco.gov.pk) </w:t>
      </w:r>
    </w:p>
    <w:p w14:paraId="0576E6D3" w14:textId="4F067007" w:rsidR="00F958EF" w:rsidRDefault="0097445F" w:rsidP="0097445F">
      <w:pPr>
        <w:widowControl w:val="0"/>
        <w:autoSpaceDE w:val="0"/>
        <w:autoSpaceDN w:val="0"/>
        <w:adjustRightInd w:val="0"/>
        <w:spacing w:after="240" w:line="440" w:lineRule="atLeast"/>
        <w:jc w:val="center"/>
        <w:rPr>
          <w:rFonts w:ascii="Times" w:hAnsi="Times" w:cs="Times"/>
        </w:rPr>
      </w:pPr>
      <w:r>
        <w:rPr>
          <w:rFonts w:ascii="Times" w:hAnsi="Times" w:cs="Times"/>
          <w:sz w:val="38"/>
          <w:szCs w:val="38"/>
          <w:highlight w:val="yellow"/>
        </w:rPr>
        <w:t>Novemb</w:t>
      </w:r>
      <w:r w:rsidR="00F958EF" w:rsidRPr="00F7458F">
        <w:rPr>
          <w:rFonts w:ascii="Times" w:hAnsi="Times" w:cs="Times"/>
          <w:sz w:val="38"/>
          <w:szCs w:val="38"/>
          <w:highlight w:val="yellow"/>
        </w:rPr>
        <w:t>er, 201</w:t>
      </w:r>
      <w:r w:rsidR="004F00E3">
        <w:rPr>
          <w:rFonts w:ascii="Times" w:hAnsi="Times" w:cs="Times"/>
          <w:sz w:val="38"/>
          <w:szCs w:val="38"/>
          <w:highlight w:val="yellow"/>
        </w:rPr>
        <w:t>9</w:t>
      </w:r>
      <w:bookmarkStart w:id="0" w:name="_GoBack"/>
      <w:bookmarkEnd w:id="0"/>
    </w:p>
    <w:p w14:paraId="07F7EC5C"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654B1BDD" w14:textId="77777777" w:rsidR="00B006B2" w:rsidRDefault="00B006B2" w:rsidP="00F958EF">
      <w:pPr>
        <w:widowControl w:val="0"/>
        <w:autoSpaceDE w:val="0"/>
        <w:autoSpaceDN w:val="0"/>
        <w:adjustRightInd w:val="0"/>
        <w:spacing w:after="240" w:line="440" w:lineRule="atLeast"/>
        <w:rPr>
          <w:rFonts w:ascii="Times" w:hAnsi="Times" w:cs="Times"/>
          <w:sz w:val="38"/>
          <w:szCs w:val="38"/>
        </w:rPr>
      </w:pPr>
    </w:p>
    <w:p w14:paraId="3D81E0CE" w14:textId="77777777" w:rsidR="00F958EF" w:rsidRDefault="00F958EF" w:rsidP="00F958EF">
      <w:pPr>
        <w:widowControl w:val="0"/>
        <w:autoSpaceDE w:val="0"/>
        <w:autoSpaceDN w:val="0"/>
        <w:adjustRightInd w:val="0"/>
        <w:spacing w:after="240" w:line="440" w:lineRule="atLeast"/>
        <w:rPr>
          <w:rFonts w:ascii="Times" w:hAnsi="Times" w:cs="Times"/>
        </w:rPr>
      </w:pPr>
      <w:r>
        <w:rPr>
          <w:rFonts w:ascii="Times" w:hAnsi="Times" w:cs="Times"/>
          <w:sz w:val="38"/>
          <w:szCs w:val="38"/>
        </w:rPr>
        <w:t xml:space="preserve">Northern Areas Transport Corporation Gilgit-Baltistan, Pakistan </w:t>
      </w:r>
    </w:p>
    <w:p w14:paraId="106BBA7B" w14:textId="77777777" w:rsidR="00B006B2" w:rsidRDefault="00B006B2" w:rsidP="00F958EF">
      <w:pPr>
        <w:widowControl w:val="0"/>
        <w:autoSpaceDE w:val="0"/>
        <w:autoSpaceDN w:val="0"/>
        <w:adjustRightInd w:val="0"/>
        <w:spacing w:after="240" w:line="480" w:lineRule="atLeast"/>
        <w:rPr>
          <w:rFonts w:ascii="Times" w:hAnsi="Times" w:cs="Times"/>
          <w:sz w:val="42"/>
          <w:szCs w:val="42"/>
        </w:rPr>
      </w:pPr>
    </w:p>
    <w:p w14:paraId="3A9A027F" w14:textId="77777777" w:rsidR="00F958EF" w:rsidRDefault="00F958EF" w:rsidP="00F958EF">
      <w:pPr>
        <w:widowControl w:val="0"/>
        <w:autoSpaceDE w:val="0"/>
        <w:autoSpaceDN w:val="0"/>
        <w:adjustRightInd w:val="0"/>
        <w:spacing w:after="240" w:line="480" w:lineRule="atLeast"/>
        <w:rPr>
          <w:rFonts w:ascii="Times" w:hAnsi="Times" w:cs="Times"/>
        </w:rPr>
      </w:pPr>
      <w:r>
        <w:rPr>
          <w:rFonts w:ascii="Times" w:hAnsi="Times" w:cs="Times"/>
          <w:sz w:val="42"/>
          <w:szCs w:val="42"/>
        </w:rPr>
        <w:t xml:space="preserve">SUMMARY OF CONTENTS </w:t>
      </w:r>
    </w:p>
    <w:tbl>
      <w:tblPr>
        <w:tblW w:w="0" w:type="auto"/>
        <w:tblBorders>
          <w:top w:val="nil"/>
          <w:left w:val="nil"/>
          <w:right w:val="nil"/>
        </w:tblBorders>
        <w:tblLayout w:type="fixed"/>
        <w:tblLook w:val="0000" w:firstRow="0" w:lastRow="0" w:firstColumn="0" w:lastColumn="0" w:noHBand="0" w:noVBand="0"/>
      </w:tblPr>
      <w:tblGrid>
        <w:gridCol w:w="900"/>
        <w:gridCol w:w="6400"/>
        <w:gridCol w:w="1720"/>
      </w:tblGrid>
      <w:tr w:rsidR="00F958EF" w14:paraId="723709B6" w14:textId="77777777">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15E9CCD" w14:textId="77777777" w:rsidR="00F958EF" w:rsidRDefault="00F958EF">
            <w:pPr>
              <w:widowControl w:val="0"/>
              <w:autoSpaceDE w:val="0"/>
              <w:autoSpaceDN w:val="0"/>
              <w:adjustRightInd w:val="0"/>
              <w:spacing w:after="240" w:line="440" w:lineRule="atLeast"/>
              <w:rPr>
                <w:rFonts w:ascii="Times" w:hAnsi="Times" w:cs="Times"/>
              </w:rPr>
            </w:pPr>
            <w:r>
              <w:rPr>
                <w:rFonts w:ascii="Times" w:hAnsi="Times" w:cs="Times"/>
                <w:sz w:val="38"/>
                <w:szCs w:val="38"/>
              </w:rPr>
              <w:t xml:space="preserve">S/N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B23611" w14:textId="77777777" w:rsidR="00F958EF" w:rsidRDefault="00F958EF">
            <w:pPr>
              <w:widowControl w:val="0"/>
              <w:autoSpaceDE w:val="0"/>
              <w:autoSpaceDN w:val="0"/>
              <w:adjustRightInd w:val="0"/>
              <w:spacing w:after="240" w:line="440" w:lineRule="atLeast"/>
              <w:rPr>
                <w:rFonts w:ascii="Times" w:hAnsi="Times" w:cs="Times"/>
              </w:rPr>
            </w:pPr>
            <w:r>
              <w:rPr>
                <w:rFonts w:ascii="Times" w:hAnsi="Times" w:cs="Times"/>
                <w:sz w:val="38"/>
                <w:szCs w:val="38"/>
              </w:rPr>
              <w:t xml:space="preserve">Subject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0D122F7" w14:textId="77777777" w:rsidR="00F958EF" w:rsidRDefault="00F958EF">
            <w:pPr>
              <w:widowControl w:val="0"/>
              <w:autoSpaceDE w:val="0"/>
              <w:autoSpaceDN w:val="0"/>
              <w:adjustRightInd w:val="0"/>
              <w:spacing w:after="240" w:line="440" w:lineRule="atLeast"/>
              <w:rPr>
                <w:rFonts w:ascii="Times" w:hAnsi="Times" w:cs="Times"/>
              </w:rPr>
            </w:pPr>
            <w:r>
              <w:rPr>
                <w:rFonts w:ascii="Times" w:hAnsi="Times" w:cs="Times"/>
                <w:sz w:val="38"/>
                <w:szCs w:val="38"/>
              </w:rPr>
              <w:t xml:space="preserve">Page No. </w:t>
            </w:r>
          </w:p>
        </w:tc>
      </w:tr>
      <w:tr w:rsidR="00F958EF" w14:paraId="7FDD4060" w14:textId="77777777">
        <w:tblPrEx>
          <w:tblBorders>
            <w:top w:val="none" w:sz="0" w:space="0" w:color="auto"/>
          </w:tblBorders>
        </w:tblPrEx>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47C7CDC"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(I)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6CEDEF5"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INVITATION FOR EOI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94C5170" w14:textId="77777777" w:rsidR="00F958EF" w:rsidRDefault="00F958EF">
            <w:pPr>
              <w:widowControl w:val="0"/>
              <w:autoSpaceDE w:val="0"/>
              <w:autoSpaceDN w:val="0"/>
              <w:adjustRightInd w:val="0"/>
              <w:spacing w:line="280" w:lineRule="atLeast"/>
              <w:rPr>
                <w:rFonts w:ascii="Times" w:hAnsi="Times" w:cs="Times"/>
              </w:rPr>
            </w:pPr>
          </w:p>
        </w:tc>
      </w:tr>
      <w:tr w:rsidR="00F958EF" w14:paraId="24A48B98" w14:textId="77777777">
        <w:tblPrEx>
          <w:tblBorders>
            <w:top w:val="none" w:sz="0" w:space="0" w:color="auto"/>
          </w:tblBorders>
        </w:tblPrEx>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FBAB78"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(II)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2EDF988"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INSTRUCTIONS TO BIDDERS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E8A8F33" w14:textId="77777777" w:rsidR="00F958EF" w:rsidRDefault="00F958EF">
            <w:pPr>
              <w:widowControl w:val="0"/>
              <w:autoSpaceDE w:val="0"/>
              <w:autoSpaceDN w:val="0"/>
              <w:adjustRightInd w:val="0"/>
              <w:spacing w:line="280" w:lineRule="atLeast"/>
              <w:rPr>
                <w:rFonts w:ascii="Times" w:hAnsi="Times" w:cs="Times"/>
              </w:rPr>
            </w:pPr>
            <w:r>
              <w:rPr>
                <w:rFonts w:ascii="Times" w:hAnsi="Times" w:cs="Times"/>
                <w:noProof/>
              </w:rPr>
              <w:drawing>
                <wp:inline distT="0" distB="0" distL="0" distR="0" wp14:anchorId="3E7D3D6A" wp14:editId="65A9E8DE">
                  <wp:extent cx="749300" cy="127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12700"/>
                          </a:xfrm>
                          <a:prstGeom prst="rect">
                            <a:avLst/>
                          </a:prstGeom>
                          <a:noFill/>
                          <a:ln>
                            <a:noFill/>
                          </a:ln>
                        </pic:spPr>
                      </pic:pic>
                    </a:graphicData>
                  </a:graphic>
                </wp:inline>
              </w:drawing>
            </w:r>
            <w:r>
              <w:rPr>
                <w:rFonts w:ascii="Times" w:hAnsi="Times" w:cs="Times"/>
              </w:rPr>
              <w:t xml:space="preserve"> </w:t>
            </w:r>
          </w:p>
        </w:tc>
      </w:tr>
      <w:tr w:rsidR="00F958EF" w14:paraId="635C4FD6" w14:textId="77777777">
        <w:tblPrEx>
          <w:tblBorders>
            <w:top w:val="none" w:sz="0" w:space="0" w:color="auto"/>
          </w:tblBorders>
        </w:tblPrEx>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8C1E8F"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(III)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57D33B5" w14:textId="77777777" w:rsidR="00F958EF" w:rsidRDefault="00F958EF">
            <w:pPr>
              <w:widowControl w:val="0"/>
              <w:autoSpaceDE w:val="0"/>
              <w:autoSpaceDN w:val="0"/>
              <w:adjustRightInd w:val="0"/>
              <w:spacing w:after="240" w:line="460" w:lineRule="atLeast"/>
              <w:rPr>
                <w:rFonts w:ascii="Times" w:hAnsi="Times" w:cs="Times"/>
              </w:rPr>
            </w:pPr>
            <w:r>
              <w:rPr>
                <w:rFonts w:ascii="Book Antiqua" w:hAnsi="Book Antiqua" w:cs="Book Antiqua"/>
                <w:sz w:val="38"/>
                <w:szCs w:val="38"/>
              </w:rPr>
              <w:t xml:space="preserve">FORM OF BID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F3585D7" w14:textId="77777777" w:rsidR="00F958EF" w:rsidRDefault="00F958EF">
            <w:pPr>
              <w:widowControl w:val="0"/>
              <w:autoSpaceDE w:val="0"/>
              <w:autoSpaceDN w:val="0"/>
              <w:adjustRightInd w:val="0"/>
              <w:spacing w:line="280" w:lineRule="atLeast"/>
              <w:rPr>
                <w:rFonts w:ascii="Times" w:hAnsi="Times" w:cs="Times"/>
              </w:rPr>
            </w:pPr>
          </w:p>
        </w:tc>
      </w:tr>
      <w:tr w:rsidR="00F958EF" w14:paraId="5799ED2C" w14:textId="77777777">
        <w:tblPrEx>
          <w:tblBorders>
            <w:top w:val="none" w:sz="0" w:space="0" w:color="auto"/>
          </w:tblBorders>
        </w:tblPrEx>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6FB090" w14:textId="77777777" w:rsidR="00F958EF" w:rsidRDefault="00F958EF">
            <w:pPr>
              <w:widowControl w:val="0"/>
              <w:autoSpaceDE w:val="0"/>
              <w:autoSpaceDN w:val="0"/>
              <w:adjustRightInd w:val="0"/>
              <w:spacing w:after="240" w:line="440" w:lineRule="atLeast"/>
              <w:rPr>
                <w:rFonts w:ascii="Times" w:hAnsi="Times" w:cs="Times"/>
              </w:rPr>
            </w:pPr>
            <w:r>
              <w:rPr>
                <w:rFonts w:ascii="Cambria" w:hAnsi="Cambria" w:cs="Cambria"/>
                <w:sz w:val="38"/>
                <w:szCs w:val="38"/>
              </w:rPr>
              <w:t xml:space="preserve">(IV)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2D56CC3" w14:textId="77777777" w:rsidR="00F958EF" w:rsidRDefault="00F958EF">
            <w:pPr>
              <w:widowControl w:val="0"/>
              <w:autoSpaceDE w:val="0"/>
              <w:autoSpaceDN w:val="0"/>
              <w:adjustRightInd w:val="0"/>
              <w:spacing w:after="240" w:line="440" w:lineRule="atLeast"/>
              <w:rPr>
                <w:rFonts w:ascii="Times" w:hAnsi="Times" w:cs="Times"/>
              </w:rPr>
            </w:pPr>
            <w:r>
              <w:rPr>
                <w:rFonts w:ascii="Cambria" w:hAnsi="Cambria" w:cs="Cambria"/>
                <w:sz w:val="38"/>
                <w:szCs w:val="38"/>
              </w:rPr>
              <w:t xml:space="preserve">FORM OF BID SECURITY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0BA56A0" w14:textId="77777777" w:rsidR="00F958EF" w:rsidRDefault="00F958EF">
            <w:pPr>
              <w:widowControl w:val="0"/>
              <w:autoSpaceDE w:val="0"/>
              <w:autoSpaceDN w:val="0"/>
              <w:adjustRightInd w:val="0"/>
              <w:spacing w:line="280" w:lineRule="atLeast"/>
              <w:rPr>
                <w:rFonts w:ascii="Times" w:hAnsi="Times" w:cs="Times"/>
              </w:rPr>
            </w:pPr>
            <w:r>
              <w:rPr>
                <w:rFonts w:ascii="Times" w:hAnsi="Times" w:cs="Times"/>
                <w:noProof/>
              </w:rPr>
              <w:drawing>
                <wp:inline distT="0" distB="0" distL="0" distR="0" wp14:anchorId="425772ED" wp14:editId="2FE0C59D">
                  <wp:extent cx="749300" cy="127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12700"/>
                          </a:xfrm>
                          <a:prstGeom prst="rect">
                            <a:avLst/>
                          </a:prstGeom>
                          <a:noFill/>
                          <a:ln>
                            <a:noFill/>
                          </a:ln>
                        </pic:spPr>
                      </pic:pic>
                    </a:graphicData>
                  </a:graphic>
                </wp:inline>
              </w:drawing>
            </w:r>
            <w:r>
              <w:rPr>
                <w:rFonts w:ascii="Times" w:hAnsi="Times" w:cs="Times"/>
              </w:rPr>
              <w:t xml:space="preserve"> </w:t>
            </w:r>
          </w:p>
        </w:tc>
      </w:tr>
      <w:tr w:rsidR="00F958EF" w14:paraId="4E3A482C" w14:textId="77777777">
        <w:tc>
          <w:tcPr>
            <w:tcW w:w="9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72CA1E7" w14:textId="77777777" w:rsidR="00F958EF" w:rsidRDefault="00F958EF">
            <w:pPr>
              <w:widowControl w:val="0"/>
              <w:autoSpaceDE w:val="0"/>
              <w:autoSpaceDN w:val="0"/>
              <w:adjustRightInd w:val="0"/>
              <w:spacing w:after="240" w:line="440" w:lineRule="atLeast"/>
              <w:rPr>
                <w:rFonts w:ascii="Times" w:hAnsi="Times" w:cs="Times"/>
              </w:rPr>
            </w:pPr>
            <w:r>
              <w:rPr>
                <w:rFonts w:ascii="Cambria" w:hAnsi="Cambria" w:cs="Cambria"/>
                <w:sz w:val="38"/>
                <w:szCs w:val="38"/>
              </w:rPr>
              <w:t xml:space="preserve">(V) </w:t>
            </w:r>
          </w:p>
        </w:tc>
        <w:tc>
          <w:tcPr>
            <w:tcW w:w="64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4BEA7F" w14:textId="77777777" w:rsidR="00F958EF" w:rsidRDefault="00F958EF">
            <w:pPr>
              <w:widowControl w:val="0"/>
              <w:autoSpaceDE w:val="0"/>
              <w:autoSpaceDN w:val="0"/>
              <w:adjustRightInd w:val="0"/>
              <w:spacing w:after="240" w:line="440" w:lineRule="atLeast"/>
              <w:rPr>
                <w:rFonts w:ascii="Times" w:hAnsi="Times" w:cs="Times"/>
              </w:rPr>
            </w:pPr>
            <w:r>
              <w:rPr>
                <w:rFonts w:ascii="Cambria" w:hAnsi="Cambria" w:cs="Cambria"/>
                <w:sz w:val="38"/>
                <w:szCs w:val="38"/>
              </w:rPr>
              <w:t xml:space="preserve">FORM OF PERFORMANCE SECURITY </w:t>
            </w:r>
          </w:p>
        </w:tc>
        <w:tc>
          <w:tcPr>
            <w:tcW w:w="172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96FB9DD" w14:textId="77777777" w:rsidR="00F958EF" w:rsidRDefault="00F958EF">
            <w:pPr>
              <w:widowControl w:val="0"/>
              <w:autoSpaceDE w:val="0"/>
              <w:autoSpaceDN w:val="0"/>
              <w:adjustRightInd w:val="0"/>
              <w:spacing w:line="280" w:lineRule="atLeast"/>
              <w:rPr>
                <w:rFonts w:ascii="Times" w:hAnsi="Times" w:cs="Times"/>
              </w:rPr>
            </w:pPr>
            <w:r>
              <w:rPr>
                <w:rFonts w:ascii="Times" w:hAnsi="Times" w:cs="Times"/>
                <w:noProof/>
              </w:rPr>
              <w:drawing>
                <wp:inline distT="0" distB="0" distL="0" distR="0" wp14:anchorId="5D09F7DE" wp14:editId="6276E5B3">
                  <wp:extent cx="749300" cy="12700"/>
                  <wp:effectExtent l="0" t="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12700"/>
                          </a:xfrm>
                          <a:prstGeom prst="rect">
                            <a:avLst/>
                          </a:prstGeom>
                          <a:noFill/>
                          <a:ln>
                            <a:noFill/>
                          </a:ln>
                        </pic:spPr>
                      </pic:pic>
                    </a:graphicData>
                  </a:graphic>
                </wp:inline>
              </w:drawing>
            </w:r>
            <w:r>
              <w:rPr>
                <w:rFonts w:ascii="Times" w:hAnsi="Times" w:cs="Times"/>
              </w:rPr>
              <w:t xml:space="preserve"> </w:t>
            </w:r>
          </w:p>
        </w:tc>
      </w:tr>
    </w:tbl>
    <w:p w14:paraId="4CDDD238" w14:textId="77777777" w:rsidR="00F7458F" w:rsidRDefault="00F7458F" w:rsidP="00F958EF">
      <w:pPr>
        <w:widowControl w:val="0"/>
        <w:autoSpaceDE w:val="0"/>
        <w:autoSpaceDN w:val="0"/>
        <w:adjustRightInd w:val="0"/>
        <w:spacing w:after="240" w:line="480" w:lineRule="atLeast"/>
        <w:rPr>
          <w:rFonts w:ascii="Times" w:hAnsi="Times" w:cs="Times"/>
          <w:sz w:val="42"/>
          <w:szCs w:val="42"/>
        </w:rPr>
      </w:pPr>
    </w:p>
    <w:p w14:paraId="74D682B6" w14:textId="77777777" w:rsidR="00F7458F" w:rsidRDefault="00F7458F" w:rsidP="00F958EF">
      <w:pPr>
        <w:widowControl w:val="0"/>
        <w:autoSpaceDE w:val="0"/>
        <w:autoSpaceDN w:val="0"/>
        <w:adjustRightInd w:val="0"/>
        <w:spacing w:after="240" w:line="480" w:lineRule="atLeast"/>
        <w:rPr>
          <w:rFonts w:ascii="Times" w:hAnsi="Times" w:cs="Times"/>
          <w:sz w:val="42"/>
          <w:szCs w:val="42"/>
        </w:rPr>
      </w:pPr>
    </w:p>
    <w:p w14:paraId="64616E2F" w14:textId="77777777" w:rsidR="00F7458F" w:rsidRDefault="00F7458F" w:rsidP="00F958EF">
      <w:pPr>
        <w:widowControl w:val="0"/>
        <w:autoSpaceDE w:val="0"/>
        <w:autoSpaceDN w:val="0"/>
        <w:adjustRightInd w:val="0"/>
        <w:spacing w:after="240" w:line="480" w:lineRule="atLeast"/>
        <w:rPr>
          <w:rFonts w:ascii="Times" w:hAnsi="Times" w:cs="Times"/>
          <w:sz w:val="42"/>
          <w:szCs w:val="42"/>
        </w:rPr>
      </w:pPr>
    </w:p>
    <w:p w14:paraId="08CCFAD6" w14:textId="77777777" w:rsidR="00F7458F" w:rsidRDefault="00F7458F" w:rsidP="00F958EF">
      <w:pPr>
        <w:widowControl w:val="0"/>
        <w:autoSpaceDE w:val="0"/>
        <w:autoSpaceDN w:val="0"/>
        <w:adjustRightInd w:val="0"/>
        <w:spacing w:after="240" w:line="480" w:lineRule="atLeast"/>
        <w:rPr>
          <w:rFonts w:ascii="Times" w:hAnsi="Times" w:cs="Times"/>
          <w:sz w:val="42"/>
          <w:szCs w:val="42"/>
        </w:rPr>
      </w:pPr>
    </w:p>
    <w:p w14:paraId="3ABF9D96" w14:textId="77777777" w:rsidR="00F7458F" w:rsidRDefault="00F7458F" w:rsidP="00F958EF">
      <w:pPr>
        <w:widowControl w:val="0"/>
        <w:autoSpaceDE w:val="0"/>
        <w:autoSpaceDN w:val="0"/>
        <w:adjustRightInd w:val="0"/>
        <w:spacing w:after="240" w:line="480" w:lineRule="atLeast"/>
        <w:rPr>
          <w:rFonts w:ascii="Times" w:hAnsi="Times" w:cs="Times"/>
          <w:sz w:val="42"/>
          <w:szCs w:val="42"/>
        </w:rPr>
      </w:pPr>
    </w:p>
    <w:p w14:paraId="712C00AE" w14:textId="77777777" w:rsidR="00BC0620" w:rsidRDefault="00BC0620" w:rsidP="00F958EF">
      <w:pPr>
        <w:widowControl w:val="0"/>
        <w:autoSpaceDE w:val="0"/>
        <w:autoSpaceDN w:val="0"/>
        <w:adjustRightInd w:val="0"/>
        <w:spacing w:after="240" w:line="480" w:lineRule="atLeast"/>
        <w:rPr>
          <w:rFonts w:ascii="Times" w:hAnsi="Times" w:cs="Times"/>
          <w:sz w:val="42"/>
          <w:szCs w:val="42"/>
        </w:rPr>
      </w:pPr>
    </w:p>
    <w:p w14:paraId="4022F9A3" w14:textId="77777777" w:rsidR="00BC0620" w:rsidRDefault="00BC0620" w:rsidP="00F958EF">
      <w:pPr>
        <w:widowControl w:val="0"/>
        <w:autoSpaceDE w:val="0"/>
        <w:autoSpaceDN w:val="0"/>
        <w:adjustRightInd w:val="0"/>
        <w:spacing w:after="240" w:line="480" w:lineRule="atLeast"/>
        <w:rPr>
          <w:rFonts w:ascii="Times" w:hAnsi="Times" w:cs="Times"/>
          <w:sz w:val="42"/>
          <w:szCs w:val="42"/>
        </w:rPr>
      </w:pPr>
    </w:p>
    <w:p w14:paraId="18CFC7BF" w14:textId="77777777" w:rsidR="00BC0620" w:rsidRDefault="00BC0620" w:rsidP="00F958EF">
      <w:pPr>
        <w:widowControl w:val="0"/>
        <w:autoSpaceDE w:val="0"/>
        <w:autoSpaceDN w:val="0"/>
        <w:adjustRightInd w:val="0"/>
        <w:spacing w:after="240" w:line="480" w:lineRule="atLeast"/>
        <w:rPr>
          <w:rFonts w:ascii="Times" w:hAnsi="Times" w:cs="Times"/>
          <w:sz w:val="42"/>
          <w:szCs w:val="42"/>
        </w:rPr>
      </w:pPr>
    </w:p>
    <w:p w14:paraId="762EA294" w14:textId="77777777" w:rsidR="00BC0620" w:rsidRDefault="00BC0620" w:rsidP="00F958EF">
      <w:pPr>
        <w:widowControl w:val="0"/>
        <w:autoSpaceDE w:val="0"/>
        <w:autoSpaceDN w:val="0"/>
        <w:adjustRightInd w:val="0"/>
        <w:spacing w:after="240" w:line="480" w:lineRule="atLeast"/>
        <w:rPr>
          <w:rFonts w:ascii="Times" w:hAnsi="Times" w:cs="Times"/>
          <w:sz w:val="42"/>
          <w:szCs w:val="42"/>
        </w:rPr>
      </w:pPr>
    </w:p>
    <w:p w14:paraId="595C95A3" w14:textId="77777777" w:rsidR="00BC0620" w:rsidRDefault="00BC0620" w:rsidP="00F958EF">
      <w:pPr>
        <w:widowControl w:val="0"/>
        <w:autoSpaceDE w:val="0"/>
        <w:autoSpaceDN w:val="0"/>
        <w:adjustRightInd w:val="0"/>
        <w:spacing w:after="240" w:line="480" w:lineRule="atLeast"/>
        <w:rPr>
          <w:rFonts w:ascii="Times" w:hAnsi="Times" w:cs="Times"/>
          <w:sz w:val="42"/>
          <w:szCs w:val="42"/>
        </w:rPr>
      </w:pPr>
    </w:p>
    <w:p w14:paraId="2CEFA79D" w14:textId="2E6597CE" w:rsidR="00F958EF" w:rsidRDefault="00BC0620" w:rsidP="00F958EF">
      <w:pPr>
        <w:widowControl w:val="0"/>
        <w:autoSpaceDE w:val="0"/>
        <w:autoSpaceDN w:val="0"/>
        <w:adjustRightInd w:val="0"/>
        <w:spacing w:after="240" w:line="480" w:lineRule="atLeast"/>
        <w:rPr>
          <w:rFonts w:ascii="Times" w:hAnsi="Times" w:cs="Times"/>
        </w:rPr>
      </w:pPr>
      <w:r>
        <w:rPr>
          <w:rFonts w:ascii="Times" w:hAnsi="Times" w:cs="Times"/>
          <w:sz w:val="42"/>
          <w:szCs w:val="42"/>
        </w:rPr>
        <w:t xml:space="preserve">A. REQUEST FOR EXPRESSION OF </w:t>
      </w:r>
      <w:r w:rsidR="00F958EF">
        <w:rPr>
          <w:rFonts w:ascii="Times" w:hAnsi="Times" w:cs="Times"/>
          <w:sz w:val="42"/>
          <w:szCs w:val="42"/>
        </w:rPr>
        <w:t xml:space="preserve">INTEREST (EOI) </w:t>
      </w:r>
    </w:p>
    <w:p w14:paraId="00FDED88" w14:textId="0FA883BD" w:rsidR="00F958EF" w:rsidRPr="00BC0620" w:rsidRDefault="00F958EF" w:rsidP="00BC0620">
      <w:pPr>
        <w:widowControl w:val="0"/>
        <w:autoSpaceDE w:val="0"/>
        <w:autoSpaceDN w:val="0"/>
        <w:adjustRightInd w:val="0"/>
        <w:spacing w:after="240" w:line="400" w:lineRule="atLeast"/>
        <w:jc w:val="both"/>
        <w:rPr>
          <w:rFonts w:ascii="Times" w:hAnsi="Times" w:cs="Times"/>
          <w:sz w:val="28"/>
          <w:szCs w:val="28"/>
        </w:rPr>
      </w:pPr>
      <w:r w:rsidRPr="00BC0620">
        <w:rPr>
          <w:rFonts w:ascii="Book Antiqua" w:hAnsi="Book Antiqua" w:cs="Book Antiqua"/>
          <w:sz w:val="28"/>
          <w:szCs w:val="28"/>
        </w:rPr>
        <w:t xml:space="preserve">Expression of Interest (EOI) is hereby invited from reputed Oil Marketing Companies for renovation / </w:t>
      </w:r>
      <w:r w:rsidR="00F7458F" w:rsidRPr="00BC0620">
        <w:rPr>
          <w:rFonts w:ascii="Book Antiqua" w:hAnsi="Book Antiqua" w:cs="Book Antiqua"/>
          <w:sz w:val="28"/>
          <w:szCs w:val="28"/>
        </w:rPr>
        <w:t xml:space="preserve">UPGRADATION </w:t>
      </w:r>
      <w:r w:rsidRPr="00BC0620">
        <w:rPr>
          <w:rFonts w:ascii="Book Antiqua" w:hAnsi="Book Antiqua" w:cs="Book Antiqua"/>
          <w:sz w:val="28"/>
          <w:szCs w:val="28"/>
        </w:rPr>
        <w:t xml:space="preserve"> </w:t>
      </w:r>
      <w:r w:rsidR="00F7458F" w:rsidRPr="00BC0620">
        <w:rPr>
          <w:rFonts w:ascii="Book Antiqua" w:hAnsi="Book Antiqua" w:cs="Book Antiqua"/>
          <w:sz w:val="28"/>
          <w:szCs w:val="28"/>
        </w:rPr>
        <w:t>through</w:t>
      </w:r>
      <w:r w:rsidR="00993E9F" w:rsidRPr="00BC0620">
        <w:rPr>
          <w:rFonts w:ascii="Book Antiqua" w:hAnsi="Book Antiqua" w:cs="Book Antiqua"/>
          <w:sz w:val="28"/>
          <w:szCs w:val="28"/>
        </w:rPr>
        <w:t xml:space="preserve"> com</w:t>
      </w:r>
      <w:r w:rsidR="004A589E" w:rsidRPr="00BC0620">
        <w:rPr>
          <w:rFonts w:ascii="Book Antiqua" w:hAnsi="Book Antiqua" w:cs="Book Antiqua"/>
          <w:sz w:val="28"/>
          <w:szCs w:val="28"/>
        </w:rPr>
        <w:t xml:space="preserve">pany’s finance </w:t>
      </w:r>
      <w:r w:rsidR="00F7458F" w:rsidRPr="00BC0620">
        <w:rPr>
          <w:rFonts w:ascii="Book Antiqua" w:hAnsi="Book Antiqua" w:cs="Book Antiqua"/>
          <w:sz w:val="28"/>
          <w:szCs w:val="28"/>
        </w:rPr>
        <w:t>of  02 Filling stations</w:t>
      </w:r>
      <w:r w:rsidRPr="00BC0620">
        <w:rPr>
          <w:rFonts w:ascii="Book Antiqua" w:hAnsi="Book Antiqua" w:cs="Book Antiqua"/>
          <w:sz w:val="28"/>
          <w:szCs w:val="28"/>
        </w:rPr>
        <w:t xml:space="preserve"> located at Juglot and Gilgit on rental/lease bases on NATCO's owned Land as equity with condition of NATCO's own carriage. The initial lease period of contract agreement for construction shall be on basis of mutual recognition. </w:t>
      </w:r>
    </w:p>
    <w:p w14:paraId="288E366D" w14:textId="485D6931" w:rsidR="00F958EF" w:rsidRPr="00BC0620" w:rsidRDefault="00F958EF" w:rsidP="00BC0620">
      <w:pPr>
        <w:widowControl w:val="0"/>
        <w:numPr>
          <w:ilvl w:val="0"/>
          <w:numId w:val="1"/>
        </w:numPr>
        <w:tabs>
          <w:tab w:val="left" w:pos="220"/>
          <w:tab w:val="left" w:pos="720"/>
        </w:tabs>
        <w:autoSpaceDE w:val="0"/>
        <w:autoSpaceDN w:val="0"/>
        <w:adjustRightInd w:val="0"/>
        <w:spacing w:after="320" w:line="400" w:lineRule="atLeast"/>
        <w:ind w:hanging="720"/>
        <w:jc w:val="both"/>
        <w:rPr>
          <w:rFonts w:ascii="Book Antiqua" w:hAnsi="Book Antiqua" w:cs="Book Antiqua"/>
          <w:sz w:val="28"/>
          <w:szCs w:val="28"/>
        </w:rPr>
      </w:pPr>
      <w:r w:rsidRPr="00BC0620">
        <w:rPr>
          <w:rFonts w:ascii="Book Antiqua" w:hAnsi="Book Antiqua" w:cs="Book Antiqua"/>
          <w:sz w:val="28"/>
          <w:szCs w:val="28"/>
        </w:rPr>
        <w:t>Bidding Documents are available for the interested bidders at “NATCO Islamabad office, Plot#48, Faqir Aipee Road, Sector I-11/4, Islamabad” and “NATCO Head Office Shahrah Quaid –e- Azam Jutial Gilgit” on any working day during office hours on submission of a written request along with pay order of Rs.5</w:t>
      </w:r>
      <w:r w:rsidR="00DE5B71" w:rsidRPr="00BC0620">
        <w:rPr>
          <w:rFonts w:ascii="Book Antiqua" w:hAnsi="Book Antiqua" w:cs="Book Antiqua"/>
          <w:sz w:val="28"/>
          <w:szCs w:val="28"/>
        </w:rPr>
        <w:t>,</w:t>
      </w:r>
      <w:r w:rsidRPr="00BC0620">
        <w:rPr>
          <w:rFonts w:ascii="Book Antiqua" w:hAnsi="Book Antiqua" w:cs="Book Antiqua"/>
          <w:sz w:val="28"/>
          <w:szCs w:val="28"/>
        </w:rPr>
        <w:t>0</w:t>
      </w:r>
      <w:r w:rsidR="00DE5B71" w:rsidRPr="00BC0620">
        <w:rPr>
          <w:rFonts w:ascii="Book Antiqua" w:hAnsi="Book Antiqua" w:cs="Book Antiqua"/>
          <w:sz w:val="28"/>
          <w:szCs w:val="28"/>
        </w:rPr>
        <w:t>0</w:t>
      </w:r>
      <w:r w:rsidRPr="00BC0620">
        <w:rPr>
          <w:rFonts w:ascii="Book Antiqua" w:hAnsi="Book Antiqua" w:cs="Book Antiqua"/>
          <w:sz w:val="28"/>
          <w:szCs w:val="28"/>
        </w:rPr>
        <w:t>0/- (Non-Refundable) in favor of M/S NATCO. Bidding documents can</w:t>
      </w:r>
      <w:r w:rsidR="00DE5B71" w:rsidRPr="00BC0620">
        <w:rPr>
          <w:rFonts w:ascii="Book Antiqua" w:hAnsi="Book Antiqua" w:cs="Book Antiqua"/>
          <w:sz w:val="28"/>
          <w:szCs w:val="28"/>
        </w:rPr>
        <w:t xml:space="preserve"> also be downloaded</w:t>
      </w:r>
      <w:r w:rsidRPr="00BC0620">
        <w:rPr>
          <w:rFonts w:ascii="Book Antiqua" w:hAnsi="Book Antiqua" w:cs="Book Antiqua"/>
          <w:sz w:val="28"/>
          <w:szCs w:val="28"/>
        </w:rPr>
        <w:t xml:space="preserve"> from NATCO website at </w:t>
      </w:r>
      <w:hyperlink r:id="rId7" w:history="1">
        <w:r w:rsidR="00DE5B71" w:rsidRPr="00BC0620">
          <w:rPr>
            <w:rStyle w:val="Hyperlink"/>
            <w:rFonts w:ascii="Book Antiqua" w:hAnsi="Book Antiqua" w:cs="Book Antiqua"/>
            <w:sz w:val="28"/>
            <w:szCs w:val="28"/>
          </w:rPr>
          <w:t>www.natco.gov.pk</w:t>
        </w:r>
      </w:hyperlink>
      <w:r w:rsidR="00DE5B71" w:rsidRPr="00BC0620">
        <w:rPr>
          <w:rFonts w:ascii="Book Antiqua" w:hAnsi="Book Antiqua" w:cs="Book Antiqua"/>
          <w:sz w:val="28"/>
          <w:szCs w:val="28"/>
        </w:rPr>
        <w:t xml:space="preserve"> and should be submi</w:t>
      </w:r>
      <w:r w:rsidR="00CE6039" w:rsidRPr="00BC0620">
        <w:rPr>
          <w:rFonts w:ascii="Book Antiqua" w:hAnsi="Book Antiqua" w:cs="Book Antiqua"/>
          <w:sz w:val="28"/>
          <w:szCs w:val="28"/>
        </w:rPr>
        <w:t>tted along with prescribed fees in shape of Cash receipt from cashier, Pay order or D.D.</w:t>
      </w:r>
    </w:p>
    <w:p w14:paraId="72CABA07" w14:textId="1E1528F2" w:rsidR="00F958EF" w:rsidRPr="00BC0620" w:rsidRDefault="00CC6EE5" w:rsidP="00BC0620">
      <w:pPr>
        <w:widowControl w:val="0"/>
        <w:numPr>
          <w:ilvl w:val="0"/>
          <w:numId w:val="1"/>
        </w:numPr>
        <w:tabs>
          <w:tab w:val="left" w:pos="220"/>
          <w:tab w:val="left" w:pos="720"/>
        </w:tabs>
        <w:autoSpaceDE w:val="0"/>
        <w:autoSpaceDN w:val="0"/>
        <w:adjustRightInd w:val="0"/>
        <w:spacing w:after="320" w:line="400" w:lineRule="atLeast"/>
        <w:ind w:hanging="720"/>
        <w:jc w:val="both"/>
        <w:rPr>
          <w:rFonts w:ascii="Book Antiqua" w:hAnsi="Book Antiqua" w:cs="Book Antiqua"/>
          <w:sz w:val="28"/>
          <w:szCs w:val="28"/>
        </w:rPr>
      </w:pPr>
      <w:r w:rsidRPr="00BC0620">
        <w:rPr>
          <w:rFonts w:ascii="Book Antiqua" w:hAnsi="Book Antiqua" w:cs="Book Antiqua"/>
          <w:sz w:val="28"/>
          <w:szCs w:val="28"/>
        </w:rPr>
        <w:t>Interested OMCs</w:t>
      </w:r>
      <w:r w:rsidR="00F958EF" w:rsidRPr="00BC0620">
        <w:rPr>
          <w:rFonts w:ascii="Book Antiqua" w:hAnsi="Book Antiqua" w:cs="Book Antiqua"/>
          <w:sz w:val="28"/>
          <w:szCs w:val="28"/>
        </w:rPr>
        <w:t xml:space="preserve"> are encouraged to visit the site, carry out necessary due diligence through studies and make a plausible business proposal.  </w:t>
      </w:r>
    </w:p>
    <w:p w14:paraId="541A6D01" w14:textId="5BC965D5" w:rsidR="00BC0620" w:rsidRDefault="00356895" w:rsidP="00BC0620">
      <w:pPr>
        <w:widowControl w:val="0"/>
        <w:numPr>
          <w:ilvl w:val="0"/>
          <w:numId w:val="1"/>
        </w:numPr>
        <w:tabs>
          <w:tab w:val="left" w:pos="220"/>
          <w:tab w:val="left" w:pos="720"/>
        </w:tabs>
        <w:autoSpaceDE w:val="0"/>
        <w:autoSpaceDN w:val="0"/>
        <w:adjustRightInd w:val="0"/>
        <w:spacing w:after="320" w:line="400" w:lineRule="atLeast"/>
        <w:ind w:hanging="720"/>
        <w:jc w:val="both"/>
        <w:rPr>
          <w:rFonts w:ascii="Book Antiqua" w:hAnsi="Book Antiqua" w:cs="Book Antiqua"/>
          <w:sz w:val="28"/>
          <w:szCs w:val="28"/>
        </w:rPr>
      </w:pPr>
      <w:r w:rsidRPr="00BC0620">
        <w:rPr>
          <w:rFonts w:ascii="Book Antiqua" w:hAnsi="Book Antiqua" w:cs="Book Antiqua"/>
          <w:sz w:val="28"/>
          <w:szCs w:val="28"/>
        </w:rPr>
        <w:t>Interested OMCs</w:t>
      </w:r>
      <w:r w:rsidR="00F958EF" w:rsidRPr="00BC0620">
        <w:rPr>
          <w:rFonts w:ascii="Book Antiqua" w:hAnsi="Book Antiqua" w:cs="Book Antiqua"/>
          <w:sz w:val="28"/>
          <w:szCs w:val="28"/>
        </w:rPr>
        <w:t xml:space="preserve"> are requested to submit their proposals to the Managing Director NATCO Gilgit during the office hours on or before </w:t>
      </w:r>
      <w:r w:rsidR="00F958EF" w:rsidRPr="00BC0620">
        <w:rPr>
          <w:rFonts w:ascii="Book Antiqua" w:hAnsi="Book Antiqua" w:cs="Book Antiqua"/>
          <w:sz w:val="28"/>
          <w:szCs w:val="28"/>
          <w:highlight w:val="yellow"/>
        </w:rPr>
        <w:t>22</w:t>
      </w:r>
      <w:r w:rsidR="00F958EF" w:rsidRPr="00BC0620">
        <w:rPr>
          <w:rFonts w:ascii="Book Antiqua" w:hAnsi="Book Antiqua" w:cs="Book Antiqua"/>
          <w:position w:val="8"/>
          <w:sz w:val="28"/>
          <w:szCs w:val="28"/>
          <w:highlight w:val="yellow"/>
        </w:rPr>
        <w:t xml:space="preserve">nd </w:t>
      </w:r>
      <w:r w:rsidR="008E6B6B">
        <w:rPr>
          <w:rFonts w:ascii="Book Antiqua" w:hAnsi="Book Antiqua" w:cs="Book Antiqua"/>
          <w:sz w:val="28"/>
          <w:szCs w:val="28"/>
          <w:highlight w:val="yellow"/>
        </w:rPr>
        <w:t xml:space="preserve">November </w:t>
      </w:r>
      <w:r w:rsidR="002D23D9" w:rsidRPr="00BC0620">
        <w:rPr>
          <w:rFonts w:ascii="Book Antiqua" w:hAnsi="Book Antiqua" w:cs="Book Antiqua"/>
          <w:sz w:val="28"/>
          <w:szCs w:val="28"/>
          <w:highlight w:val="yellow"/>
        </w:rPr>
        <w:t>2019</w:t>
      </w:r>
      <w:r w:rsidRPr="00BC0620">
        <w:rPr>
          <w:rFonts w:ascii="Book Antiqua" w:hAnsi="Book Antiqua" w:cs="Book Antiqua"/>
          <w:sz w:val="28"/>
          <w:szCs w:val="28"/>
        </w:rPr>
        <w:t xml:space="preserve"> at 11:00 AM. W</w:t>
      </w:r>
      <w:r w:rsidR="00F958EF" w:rsidRPr="00BC0620">
        <w:rPr>
          <w:rFonts w:ascii="Book Antiqua" w:hAnsi="Book Antiqua" w:cs="Book Antiqua"/>
          <w:sz w:val="28"/>
          <w:szCs w:val="28"/>
        </w:rPr>
        <w:t>hich will be open on same date at 11:30 AM in the presence of the bidders or representatives.  </w:t>
      </w:r>
    </w:p>
    <w:p w14:paraId="17C7A465" w14:textId="3B9E8AB5" w:rsidR="00F958EF" w:rsidRPr="00BC0620" w:rsidRDefault="00F958EF" w:rsidP="00BC0620">
      <w:pPr>
        <w:widowControl w:val="0"/>
        <w:tabs>
          <w:tab w:val="left" w:pos="220"/>
          <w:tab w:val="left" w:pos="720"/>
        </w:tabs>
        <w:autoSpaceDE w:val="0"/>
        <w:autoSpaceDN w:val="0"/>
        <w:adjustRightInd w:val="0"/>
        <w:spacing w:after="320" w:line="400" w:lineRule="atLeast"/>
        <w:jc w:val="both"/>
        <w:rPr>
          <w:rFonts w:ascii="Book Antiqua" w:hAnsi="Book Antiqua" w:cs="Book Antiqua"/>
          <w:sz w:val="28"/>
          <w:szCs w:val="28"/>
        </w:rPr>
      </w:pPr>
      <w:r w:rsidRPr="00BC0620">
        <w:rPr>
          <w:rFonts w:ascii="Book Antiqua" w:hAnsi="Book Antiqua" w:cs="Book Antiqua"/>
          <w:sz w:val="28"/>
          <w:szCs w:val="28"/>
        </w:rPr>
        <w:t xml:space="preserve">MANAGING DIRECTOR NATCO Shahra-e-Quaid Azam Jutial </w:t>
      </w:r>
    </w:p>
    <w:p w14:paraId="60FA684B" w14:textId="77777777" w:rsidR="00F958EF" w:rsidRDefault="00F958EF" w:rsidP="00F958EF">
      <w:pPr>
        <w:widowControl w:val="0"/>
        <w:autoSpaceDE w:val="0"/>
        <w:autoSpaceDN w:val="0"/>
        <w:adjustRightInd w:val="0"/>
        <w:spacing w:after="240" w:line="360" w:lineRule="atLeast"/>
        <w:rPr>
          <w:rFonts w:ascii="Times" w:hAnsi="Times" w:cs="Times"/>
        </w:rPr>
      </w:pPr>
      <w:r>
        <w:rPr>
          <w:rFonts w:ascii="Times" w:hAnsi="Times" w:cs="Times"/>
          <w:sz w:val="32"/>
          <w:szCs w:val="32"/>
        </w:rPr>
        <w:t xml:space="preserve">GOVERNMENT OF PAKISTAN NORTHERN AREAS TRANSPORT CORPORATION GILGIT-BALTISTAN </w:t>
      </w:r>
    </w:p>
    <w:p w14:paraId="4C3C26E8" w14:textId="77777777" w:rsidR="00BC0620" w:rsidRDefault="00BC0620" w:rsidP="00F958EF">
      <w:pPr>
        <w:widowControl w:val="0"/>
        <w:autoSpaceDE w:val="0"/>
        <w:autoSpaceDN w:val="0"/>
        <w:adjustRightInd w:val="0"/>
        <w:spacing w:after="240" w:line="360" w:lineRule="atLeast"/>
        <w:rPr>
          <w:rFonts w:ascii="Times" w:hAnsi="Times" w:cs="Times"/>
          <w:sz w:val="32"/>
          <w:szCs w:val="32"/>
        </w:rPr>
      </w:pPr>
    </w:p>
    <w:p w14:paraId="017FE888" w14:textId="77777777" w:rsidR="00F958EF" w:rsidRDefault="00F958EF" w:rsidP="0033745F">
      <w:pPr>
        <w:widowControl w:val="0"/>
        <w:autoSpaceDE w:val="0"/>
        <w:autoSpaceDN w:val="0"/>
        <w:adjustRightInd w:val="0"/>
        <w:spacing w:after="240" w:line="360" w:lineRule="atLeast"/>
        <w:jc w:val="both"/>
        <w:rPr>
          <w:rFonts w:ascii="Times" w:hAnsi="Times" w:cs="Times"/>
        </w:rPr>
      </w:pPr>
      <w:r>
        <w:rPr>
          <w:rFonts w:ascii="Times" w:hAnsi="Times" w:cs="Times"/>
          <w:sz w:val="32"/>
          <w:szCs w:val="32"/>
        </w:rPr>
        <w:t xml:space="preserve">INSTRUCTIONS TO THE BIDDERS </w:t>
      </w:r>
    </w:p>
    <w:p w14:paraId="2308505F" w14:textId="030F6F0D" w:rsidR="00F958EF" w:rsidRDefault="00F958EF" w:rsidP="0033745F">
      <w:pPr>
        <w:widowControl w:val="0"/>
        <w:autoSpaceDE w:val="0"/>
        <w:autoSpaceDN w:val="0"/>
        <w:adjustRightInd w:val="0"/>
        <w:spacing w:after="240" w:line="400" w:lineRule="atLeast"/>
        <w:jc w:val="both"/>
        <w:rPr>
          <w:rFonts w:ascii="Times" w:hAnsi="Times" w:cs="Times"/>
        </w:rPr>
      </w:pPr>
      <w:r>
        <w:rPr>
          <w:rFonts w:ascii="Book Antiqua" w:hAnsi="Book Antiqua" w:cs="Book Antiqua"/>
          <w:sz w:val="32"/>
          <w:szCs w:val="32"/>
        </w:rPr>
        <w:t>Northern Areas Transport Corporation (NATCO) is a Federal Government owned Transport Company, invites Expression</w:t>
      </w:r>
      <w:r w:rsidR="00F7458F">
        <w:rPr>
          <w:rFonts w:ascii="Book Antiqua" w:hAnsi="Book Antiqua" w:cs="Book Antiqua"/>
          <w:sz w:val="32"/>
          <w:szCs w:val="32"/>
        </w:rPr>
        <w:t xml:space="preserve"> of Interest (EOI) under TWO Stage-TWO</w:t>
      </w:r>
      <w:r>
        <w:rPr>
          <w:rFonts w:ascii="Book Antiqua" w:hAnsi="Book Antiqua" w:cs="Book Antiqua"/>
          <w:sz w:val="32"/>
          <w:szCs w:val="32"/>
        </w:rPr>
        <w:t xml:space="preserve"> Envelopes bidding procedure under Rule </w:t>
      </w:r>
      <w:r w:rsidRPr="00F7458F">
        <w:rPr>
          <w:rFonts w:ascii="Book Antiqua" w:hAnsi="Book Antiqua" w:cs="Book Antiqua"/>
          <w:sz w:val="32"/>
          <w:szCs w:val="32"/>
          <w:highlight w:val="yellow"/>
        </w:rPr>
        <w:t>36(a)</w:t>
      </w:r>
      <w:r>
        <w:rPr>
          <w:rFonts w:ascii="Book Antiqua" w:hAnsi="Book Antiqua" w:cs="Book Antiqua"/>
          <w:sz w:val="32"/>
          <w:szCs w:val="32"/>
        </w:rPr>
        <w:t xml:space="preserve"> of Public Procurement Rule 2004 from well reputed Oil Marketing Com</w:t>
      </w:r>
      <w:r w:rsidR="0078380C">
        <w:rPr>
          <w:rFonts w:ascii="Book Antiqua" w:hAnsi="Book Antiqua" w:cs="Book Antiqua"/>
          <w:sz w:val="32"/>
          <w:szCs w:val="32"/>
        </w:rPr>
        <w:t xml:space="preserve">panies for Up-gradation of 02 Filling Stations </w:t>
      </w:r>
      <w:r>
        <w:rPr>
          <w:rFonts w:ascii="Book Antiqua" w:hAnsi="Book Antiqua" w:cs="Book Antiqua"/>
          <w:sz w:val="32"/>
          <w:szCs w:val="32"/>
        </w:rPr>
        <w:t xml:space="preserve">at </w:t>
      </w:r>
      <w:r w:rsidR="0078380C">
        <w:rPr>
          <w:rFonts w:ascii="Book Antiqua" w:hAnsi="Book Antiqua" w:cs="Book Antiqua"/>
          <w:sz w:val="32"/>
          <w:szCs w:val="32"/>
        </w:rPr>
        <w:t>Juglot and Jutial</w:t>
      </w:r>
      <w:r>
        <w:rPr>
          <w:rFonts w:ascii="Book Antiqua" w:hAnsi="Book Antiqua" w:cs="Book Antiqua"/>
          <w:sz w:val="32"/>
          <w:szCs w:val="32"/>
        </w:rPr>
        <w:t xml:space="preserve"> Gilgit, on rental/lease basis on NATCO's owned Land as equity with the condition of the NATCO's own carriage. </w:t>
      </w:r>
    </w:p>
    <w:p w14:paraId="11001160" w14:textId="77777777" w:rsidR="00F958EF" w:rsidRPr="00BC0620" w:rsidRDefault="00F958EF" w:rsidP="0033745F">
      <w:pPr>
        <w:widowControl w:val="0"/>
        <w:autoSpaceDE w:val="0"/>
        <w:autoSpaceDN w:val="0"/>
        <w:adjustRightInd w:val="0"/>
        <w:spacing w:after="240" w:line="340" w:lineRule="atLeast"/>
        <w:jc w:val="both"/>
        <w:rPr>
          <w:rFonts w:ascii="Times" w:hAnsi="Times" w:cs="Times"/>
          <w:b/>
        </w:rPr>
      </w:pPr>
      <w:r w:rsidRPr="00BC0620">
        <w:rPr>
          <w:rFonts w:ascii="Times" w:hAnsi="Times" w:cs="Times"/>
          <w:b/>
          <w:sz w:val="30"/>
          <w:szCs w:val="30"/>
        </w:rPr>
        <w:t xml:space="preserve">Technical Qualification Requirements: </w:t>
      </w:r>
    </w:p>
    <w:p w14:paraId="4AA74C14" w14:textId="1622CE26" w:rsidR="00F958EF" w:rsidRDefault="00F958EF" w:rsidP="0033745F">
      <w:pPr>
        <w:widowControl w:val="0"/>
        <w:autoSpaceDE w:val="0"/>
        <w:autoSpaceDN w:val="0"/>
        <w:adjustRightInd w:val="0"/>
        <w:spacing w:after="240" w:line="400" w:lineRule="atLeast"/>
        <w:jc w:val="both"/>
        <w:rPr>
          <w:rFonts w:ascii="Times" w:hAnsi="Times" w:cs="Times"/>
        </w:rPr>
      </w:pPr>
      <w:r>
        <w:rPr>
          <w:rFonts w:ascii="Book Antiqua" w:hAnsi="Book Antiqua" w:cs="Book Antiqua"/>
          <w:sz w:val="32"/>
          <w:szCs w:val="32"/>
        </w:rPr>
        <w:t xml:space="preserve">The bidder fulfilling the following criteria’s will be considered as eligible bidder for the bidding process for </w:t>
      </w:r>
      <w:r w:rsidR="00C24ADC">
        <w:rPr>
          <w:rFonts w:ascii="Book Antiqua" w:hAnsi="Book Antiqua" w:cs="Book Antiqua"/>
          <w:sz w:val="32"/>
          <w:szCs w:val="32"/>
        </w:rPr>
        <w:t xml:space="preserve">Up-gradation of 02 Filling Stations at Juglot and Jutial Gilgit, </w:t>
      </w:r>
      <w:r>
        <w:rPr>
          <w:rFonts w:ascii="Book Antiqua" w:hAnsi="Book Antiqua" w:cs="Book Antiqua"/>
          <w:sz w:val="32"/>
          <w:szCs w:val="32"/>
        </w:rPr>
        <w:t xml:space="preserve">on NATCO's owned Land as equity with the condition of the NATCO's own carriage. </w:t>
      </w:r>
    </w:p>
    <w:p w14:paraId="0F1E864E" w14:textId="77777777" w:rsidR="00F958EF" w:rsidRDefault="00F958EF" w:rsidP="0033745F">
      <w:pPr>
        <w:widowControl w:val="0"/>
        <w:numPr>
          <w:ilvl w:val="0"/>
          <w:numId w:val="2"/>
        </w:numPr>
        <w:tabs>
          <w:tab w:val="left" w:pos="220"/>
          <w:tab w:val="left" w:pos="720"/>
        </w:tabs>
        <w:autoSpaceDE w:val="0"/>
        <w:autoSpaceDN w:val="0"/>
        <w:adjustRightInd w:val="0"/>
        <w:spacing w:after="240" w:line="400" w:lineRule="atLeast"/>
        <w:ind w:hanging="720"/>
        <w:jc w:val="both"/>
        <w:rPr>
          <w:rFonts w:ascii="Times" w:hAnsi="Times" w:cs="Times"/>
        </w:rPr>
      </w:pPr>
      <w:r>
        <w:rPr>
          <w:rFonts w:ascii="Book Antiqua" w:hAnsi="Book Antiqua" w:cs="Book Antiqua"/>
          <w:sz w:val="32"/>
          <w:szCs w:val="32"/>
        </w:rPr>
        <w:t xml:space="preserve">a)  Certificate of Registration / Incorporation (Copy required) </w:t>
      </w:r>
      <w:r>
        <w:rPr>
          <w:rFonts w:ascii="Times" w:hAnsi="Times" w:cs="Times"/>
        </w:rPr>
        <w:t> </w:t>
      </w:r>
    </w:p>
    <w:p w14:paraId="211310D7" w14:textId="77777777" w:rsidR="00F958EF" w:rsidRDefault="00F958EF" w:rsidP="0033745F">
      <w:pPr>
        <w:widowControl w:val="0"/>
        <w:numPr>
          <w:ilvl w:val="0"/>
          <w:numId w:val="2"/>
        </w:numPr>
        <w:tabs>
          <w:tab w:val="left" w:pos="220"/>
          <w:tab w:val="left" w:pos="720"/>
        </w:tabs>
        <w:autoSpaceDE w:val="0"/>
        <w:autoSpaceDN w:val="0"/>
        <w:adjustRightInd w:val="0"/>
        <w:spacing w:after="240" w:line="400" w:lineRule="atLeast"/>
        <w:ind w:hanging="720"/>
        <w:jc w:val="both"/>
        <w:rPr>
          <w:rFonts w:ascii="Times" w:hAnsi="Times" w:cs="Times"/>
        </w:rPr>
      </w:pPr>
      <w:r>
        <w:rPr>
          <w:rFonts w:ascii="Book Antiqua" w:hAnsi="Book Antiqua" w:cs="Book Antiqua"/>
          <w:sz w:val="32"/>
          <w:szCs w:val="32"/>
        </w:rPr>
        <w:t xml:space="preserve">b)  Company should be “AA” long term rated by PACRA/JCR-VIS </w:t>
      </w:r>
      <w:r>
        <w:rPr>
          <w:rFonts w:ascii="Times" w:hAnsi="Times" w:cs="Times"/>
        </w:rPr>
        <w:t> </w:t>
      </w:r>
    </w:p>
    <w:p w14:paraId="7379CBEA" w14:textId="77777777" w:rsidR="00F958EF" w:rsidRDefault="00F958EF" w:rsidP="0033745F">
      <w:pPr>
        <w:widowControl w:val="0"/>
        <w:numPr>
          <w:ilvl w:val="0"/>
          <w:numId w:val="2"/>
        </w:numPr>
        <w:tabs>
          <w:tab w:val="left" w:pos="220"/>
          <w:tab w:val="left" w:pos="720"/>
        </w:tabs>
        <w:autoSpaceDE w:val="0"/>
        <w:autoSpaceDN w:val="0"/>
        <w:adjustRightInd w:val="0"/>
        <w:spacing w:after="240" w:line="400" w:lineRule="atLeast"/>
        <w:ind w:hanging="720"/>
        <w:jc w:val="both"/>
        <w:rPr>
          <w:rFonts w:ascii="Times" w:hAnsi="Times" w:cs="Times"/>
        </w:rPr>
      </w:pPr>
      <w:r>
        <w:rPr>
          <w:rFonts w:ascii="Book Antiqua" w:hAnsi="Book Antiqua" w:cs="Book Antiqua"/>
          <w:sz w:val="32"/>
          <w:szCs w:val="32"/>
        </w:rPr>
        <w:t xml:space="preserve">c)  Minimum 05 years of experience of Oil Marketing. </w:t>
      </w:r>
      <w:r>
        <w:rPr>
          <w:rFonts w:ascii="Times" w:hAnsi="Times" w:cs="Times"/>
        </w:rPr>
        <w:t> </w:t>
      </w:r>
    </w:p>
    <w:p w14:paraId="2290B89C" w14:textId="77777777" w:rsidR="00F958EF" w:rsidRDefault="00F958EF" w:rsidP="0033745F">
      <w:pPr>
        <w:widowControl w:val="0"/>
        <w:numPr>
          <w:ilvl w:val="0"/>
          <w:numId w:val="2"/>
        </w:numPr>
        <w:tabs>
          <w:tab w:val="left" w:pos="220"/>
          <w:tab w:val="left" w:pos="720"/>
        </w:tabs>
        <w:autoSpaceDE w:val="0"/>
        <w:autoSpaceDN w:val="0"/>
        <w:adjustRightInd w:val="0"/>
        <w:spacing w:after="240" w:line="400" w:lineRule="atLeast"/>
        <w:ind w:hanging="720"/>
        <w:jc w:val="both"/>
        <w:rPr>
          <w:rFonts w:ascii="Times" w:hAnsi="Times" w:cs="Times"/>
        </w:rPr>
      </w:pPr>
      <w:r>
        <w:rPr>
          <w:rFonts w:ascii="Book Antiqua" w:hAnsi="Book Antiqua" w:cs="Book Antiqua"/>
          <w:sz w:val="32"/>
          <w:szCs w:val="32"/>
        </w:rPr>
        <w:t xml:space="preserve">d)  GST and Income Tax registered company (tax exempted firms will have to provide tax </w:t>
      </w:r>
      <w:r>
        <w:rPr>
          <w:rFonts w:ascii="Times" w:hAnsi="Times" w:cs="Times"/>
        </w:rPr>
        <w:t> </w:t>
      </w:r>
      <w:r>
        <w:rPr>
          <w:rFonts w:ascii="Book Antiqua" w:hAnsi="Book Antiqua" w:cs="Book Antiqua"/>
          <w:sz w:val="32"/>
          <w:szCs w:val="32"/>
        </w:rPr>
        <w:t xml:space="preserve">exemption certificate) </w:t>
      </w:r>
      <w:r>
        <w:rPr>
          <w:rFonts w:ascii="Times" w:hAnsi="Times" w:cs="Times"/>
        </w:rPr>
        <w:t> </w:t>
      </w:r>
    </w:p>
    <w:p w14:paraId="25070207" w14:textId="77777777" w:rsidR="00F958EF" w:rsidRDefault="00F958EF" w:rsidP="0033745F">
      <w:pPr>
        <w:widowControl w:val="0"/>
        <w:numPr>
          <w:ilvl w:val="0"/>
          <w:numId w:val="2"/>
        </w:numPr>
        <w:tabs>
          <w:tab w:val="left" w:pos="220"/>
          <w:tab w:val="left" w:pos="720"/>
        </w:tabs>
        <w:autoSpaceDE w:val="0"/>
        <w:autoSpaceDN w:val="0"/>
        <w:adjustRightInd w:val="0"/>
        <w:spacing w:after="240" w:line="400" w:lineRule="atLeast"/>
        <w:ind w:hanging="720"/>
        <w:jc w:val="both"/>
        <w:rPr>
          <w:rFonts w:ascii="Times" w:hAnsi="Times" w:cs="Times"/>
        </w:rPr>
      </w:pPr>
      <w:r>
        <w:rPr>
          <w:rFonts w:ascii="Book Antiqua" w:hAnsi="Book Antiqua" w:cs="Book Antiqua"/>
          <w:sz w:val="32"/>
          <w:szCs w:val="32"/>
        </w:rPr>
        <w:t xml:space="preserve">e)  Affidavit on stamp paper, declaring that the company is not black listed by any Govt. </w:t>
      </w:r>
      <w:r>
        <w:rPr>
          <w:rFonts w:ascii="Times" w:hAnsi="Times" w:cs="Times"/>
        </w:rPr>
        <w:t> </w:t>
      </w:r>
      <w:r>
        <w:rPr>
          <w:rFonts w:ascii="Book Antiqua" w:hAnsi="Book Antiqua" w:cs="Book Antiqua"/>
          <w:sz w:val="32"/>
          <w:szCs w:val="32"/>
        </w:rPr>
        <w:t xml:space="preserve">agency / authority (Original required) </w:t>
      </w:r>
      <w:r>
        <w:rPr>
          <w:rFonts w:ascii="Times" w:hAnsi="Times" w:cs="Times"/>
        </w:rPr>
        <w:t> </w:t>
      </w:r>
    </w:p>
    <w:p w14:paraId="18E599B7" w14:textId="77777777" w:rsidR="00F958EF" w:rsidRDefault="00F958EF" w:rsidP="0033745F">
      <w:pPr>
        <w:widowControl w:val="0"/>
        <w:autoSpaceDE w:val="0"/>
        <w:autoSpaceDN w:val="0"/>
        <w:adjustRightInd w:val="0"/>
        <w:spacing w:after="240" w:line="360" w:lineRule="atLeast"/>
        <w:jc w:val="both"/>
        <w:rPr>
          <w:rFonts w:ascii="Times" w:hAnsi="Times" w:cs="Times"/>
        </w:rPr>
      </w:pPr>
      <w:r>
        <w:rPr>
          <w:rFonts w:ascii="Times" w:hAnsi="Times" w:cs="Times"/>
          <w:sz w:val="32"/>
          <w:szCs w:val="32"/>
        </w:rPr>
        <w:t xml:space="preserve">Other Terms &amp; Conditions: </w:t>
      </w:r>
    </w:p>
    <w:p w14:paraId="6989354F" w14:textId="5BB5A6F6" w:rsidR="00091C7C"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highlight w:val="yellow"/>
        </w:rPr>
      </w:pPr>
      <w:r w:rsidRPr="007A07A8">
        <w:rPr>
          <w:rFonts w:ascii="Book Antiqua" w:hAnsi="Book Antiqua" w:cs="Book Antiqua"/>
          <w:sz w:val="32"/>
          <w:szCs w:val="32"/>
          <w:highlight w:val="yellow"/>
        </w:rPr>
        <w:t>The technical qualification will be based on company’s strength, financial stability, clientele, stature of clients, experience with N</w:t>
      </w:r>
      <w:r w:rsidR="00091C7C">
        <w:rPr>
          <w:rFonts w:ascii="Book Antiqua" w:hAnsi="Book Antiqua" w:cs="Book Antiqua"/>
          <w:sz w:val="32"/>
          <w:szCs w:val="32"/>
          <w:highlight w:val="yellow"/>
        </w:rPr>
        <w:t>ATCO (not mandatory)</w:t>
      </w:r>
      <w:r w:rsidRPr="007A07A8">
        <w:rPr>
          <w:rFonts w:ascii="Book Antiqua" w:hAnsi="Book Antiqua" w:cs="Book Antiqua"/>
          <w:sz w:val="32"/>
          <w:szCs w:val="32"/>
          <w:highlight w:val="yellow"/>
        </w:rPr>
        <w:t xml:space="preserve">. </w:t>
      </w:r>
    </w:p>
    <w:p w14:paraId="3B46CCC9" w14:textId="3ABB67F1" w:rsidR="00F958EF" w:rsidRPr="007A07A8" w:rsidRDefault="00091C7C"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highlight w:val="yellow"/>
        </w:rPr>
      </w:pPr>
      <w:r>
        <w:rPr>
          <w:rFonts w:ascii="Book Antiqua" w:hAnsi="Book Antiqua" w:cs="Book Antiqua"/>
          <w:sz w:val="32"/>
          <w:szCs w:val="32"/>
          <w:highlight w:val="yellow"/>
        </w:rPr>
        <w:t xml:space="preserve">For the purpose, Audited financial statements for last 03 years should be submitted along with proposal, List of clients on company’s letter head and </w:t>
      </w:r>
      <w:r w:rsidR="0051318C">
        <w:rPr>
          <w:rFonts w:ascii="Book Antiqua" w:hAnsi="Book Antiqua" w:cs="Book Antiqua"/>
          <w:sz w:val="32"/>
          <w:szCs w:val="32"/>
          <w:highlight w:val="yellow"/>
        </w:rPr>
        <w:t xml:space="preserve">proof of </w:t>
      </w:r>
      <w:r>
        <w:rPr>
          <w:rFonts w:ascii="Book Antiqua" w:hAnsi="Book Antiqua" w:cs="Book Antiqua"/>
          <w:sz w:val="32"/>
          <w:szCs w:val="32"/>
          <w:highlight w:val="yellow"/>
        </w:rPr>
        <w:t>Experience</w:t>
      </w:r>
      <w:r w:rsidR="0051318C">
        <w:rPr>
          <w:rFonts w:ascii="Book Antiqua" w:hAnsi="Book Antiqua" w:cs="Book Antiqua"/>
          <w:sz w:val="32"/>
          <w:szCs w:val="32"/>
          <w:highlight w:val="yellow"/>
        </w:rPr>
        <w:t xml:space="preserve"> with NATCO</w:t>
      </w:r>
      <w:r>
        <w:rPr>
          <w:rFonts w:ascii="Book Antiqua" w:hAnsi="Book Antiqua" w:cs="Book Antiqua"/>
          <w:sz w:val="32"/>
          <w:szCs w:val="32"/>
          <w:highlight w:val="yellow"/>
        </w:rPr>
        <w:t xml:space="preserve"> (if any).</w:t>
      </w:r>
    </w:p>
    <w:p w14:paraId="262B038D" w14:textId="77777777"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To participate in the tender, it is necessary to meet above technical qualification requirements;  </w:t>
      </w:r>
    </w:p>
    <w:p w14:paraId="5B340B77" w14:textId="77777777"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The participants must submit valid NTN &amp; G.S.T Certificate, affidavit that the company has never been black-listed, last 6-month bank statement, list of clients with contact numbers;  </w:t>
      </w:r>
    </w:p>
    <w:p w14:paraId="76A8CCDD" w14:textId="77777777"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Within 15 days of the successful Bidder’s receipt of notification of award, the Bidder will furnish a Performance Bond / Bank Guarantee equal to 5 % of the total Contract value. The format of Bank Guarantee must be in accordance with the standard form as attached.  </w:t>
      </w:r>
    </w:p>
    <w:p w14:paraId="44C8250F" w14:textId="77777777"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Incomplete bid / proposal or those received after deadline date and time will not be entertained;  </w:t>
      </w:r>
    </w:p>
    <w:p w14:paraId="4D428425" w14:textId="019A8162"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 xml:space="preserve">The sealed quotations should be submitted not later than 11:00 a.m. on </w:t>
      </w:r>
      <w:r w:rsidR="00DD6085">
        <w:rPr>
          <w:rFonts w:ascii="Book Antiqua" w:hAnsi="Book Antiqua" w:cs="Book Antiqua"/>
          <w:sz w:val="32"/>
          <w:szCs w:val="32"/>
          <w:highlight w:val="yellow"/>
        </w:rPr>
        <w:t>November</w:t>
      </w:r>
      <w:r w:rsidR="007A07A8">
        <w:rPr>
          <w:rFonts w:ascii="Book Antiqua" w:hAnsi="Book Antiqua" w:cs="Book Antiqua"/>
          <w:sz w:val="32"/>
          <w:szCs w:val="32"/>
          <w:highlight w:val="yellow"/>
        </w:rPr>
        <w:t xml:space="preserve"> 22, 2019</w:t>
      </w:r>
      <w:r>
        <w:rPr>
          <w:rFonts w:ascii="Book Antiqua" w:hAnsi="Book Antiqua" w:cs="Book Antiqua"/>
          <w:sz w:val="32"/>
          <w:szCs w:val="32"/>
        </w:rPr>
        <w:t xml:space="preserve"> to “NATCO Head Office, Jutial Gilgit”, on the same day at 11:30 AM in the presence of firms’ /authorized representative, if they wish.  </w:t>
      </w:r>
    </w:p>
    <w:p w14:paraId="0BD4552A" w14:textId="77777777" w:rsidR="00F958EF" w:rsidRDefault="00F958EF" w:rsidP="0033745F">
      <w:pPr>
        <w:widowControl w:val="0"/>
        <w:numPr>
          <w:ilvl w:val="0"/>
          <w:numId w:val="3"/>
        </w:numPr>
        <w:tabs>
          <w:tab w:val="left" w:pos="220"/>
          <w:tab w:val="left" w:pos="720"/>
        </w:tabs>
        <w:autoSpaceDE w:val="0"/>
        <w:autoSpaceDN w:val="0"/>
        <w:adjustRightInd w:val="0"/>
        <w:spacing w:after="320" w:line="400" w:lineRule="atLeast"/>
        <w:ind w:hanging="720"/>
        <w:jc w:val="both"/>
        <w:rPr>
          <w:rFonts w:ascii="Book Antiqua" w:hAnsi="Book Antiqua" w:cs="Book Antiqua"/>
          <w:sz w:val="32"/>
          <w:szCs w:val="32"/>
        </w:rPr>
      </w:pPr>
      <w:r>
        <w:rPr>
          <w:rFonts w:ascii="Book Antiqua" w:hAnsi="Book Antiqua" w:cs="Book Antiqua"/>
          <w:sz w:val="32"/>
          <w:szCs w:val="32"/>
        </w:rPr>
        <w:t>The competent authority reserves the right to accept / reject any tender or all tenders as per PPRA Rules, 2004.  </w:t>
      </w:r>
    </w:p>
    <w:p w14:paraId="50E271ED" w14:textId="77777777" w:rsidR="00B5612A" w:rsidRDefault="00F958EF" w:rsidP="00F958EF">
      <w:pPr>
        <w:widowControl w:val="0"/>
        <w:autoSpaceDE w:val="0"/>
        <w:autoSpaceDN w:val="0"/>
        <w:adjustRightInd w:val="0"/>
        <w:spacing w:after="240" w:line="360" w:lineRule="atLeast"/>
        <w:rPr>
          <w:rFonts w:ascii="Times" w:hAnsi="Times" w:cs="Times"/>
          <w:sz w:val="32"/>
          <w:szCs w:val="32"/>
        </w:rPr>
      </w:pPr>
      <w:r>
        <w:rPr>
          <w:rFonts w:ascii="Times" w:hAnsi="Times" w:cs="Times"/>
          <w:sz w:val="32"/>
          <w:szCs w:val="32"/>
        </w:rPr>
        <w:t>To,</w:t>
      </w:r>
    </w:p>
    <w:p w14:paraId="6BD3D7F0" w14:textId="1A396851" w:rsidR="00F958EF" w:rsidRDefault="00F958EF" w:rsidP="00F958EF">
      <w:pPr>
        <w:widowControl w:val="0"/>
        <w:autoSpaceDE w:val="0"/>
        <w:autoSpaceDN w:val="0"/>
        <w:adjustRightInd w:val="0"/>
        <w:spacing w:after="240" w:line="360" w:lineRule="atLeast"/>
        <w:rPr>
          <w:rFonts w:ascii="Times" w:hAnsi="Times" w:cs="Times"/>
        </w:rPr>
      </w:pPr>
      <w:r>
        <w:rPr>
          <w:rFonts w:ascii="Times" w:hAnsi="Times" w:cs="Times"/>
          <w:sz w:val="32"/>
          <w:szCs w:val="32"/>
        </w:rPr>
        <w:t xml:space="preserve"> M/S____________________________ </w:t>
      </w:r>
    </w:p>
    <w:p w14:paraId="39100E6B" w14:textId="77777777" w:rsidR="00F958EF" w:rsidRDefault="00F958EF" w:rsidP="00F958EF">
      <w:pPr>
        <w:widowControl w:val="0"/>
        <w:autoSpaceDE w:val="0"/>
        <w:autoSpaceDN w:val="0"/>
        <w:adjustRightInd w:val="0"/>
        <w:spacing w:after="240" w:line="400" w:lineRule="atLeast"/>
        <w:rPr>
          <w:rFonts w:ascii="Times" w:hAnsi="Times" w:cs="Times"/>
        </w:rPr>
      </w:pPr>
      <w:r>
        <w:rPr>
          <w:rFonts w:ascii="Book Antiqua" w:hAnsi="Book Antiqua" w:cs="Book Antiqua"/>
          <w:sz w:val="32"/>
          <w:szCs w:val="32"/>
        </w:rPr>
        <w:t xml:space="preserve">Signature of bidder:________________ </w:t>
      </w:r>
    </w:p>
    <w:p w14:paraId="2763AF63" w14:textId="77777777" w:rsidR="00B5612A" w:rsidRDefault="00B5612A" w:rsidP="00F958EF">
      <w:pPr>
        <w:widowControl w:val="0"/>
        <w:autoSpaceDE w:val="0"/>
        <w:autoSpaceDN w:val="0"/>
        <w:adjustRightInd w:val="0"/>
        <w:spacing w:after="240" w:line="360" w:lineRule="atLeast"/>
        <w:rPr>
          <w:rFonts w:ascii="Times" w:hAnsi="Times" w:cs="Times"/>
          <w:sz w:val="32"/>
          <w:szCs w:val="32"/>
        </w:rPr>
      </w:pPr>
    </w:p>
    <w:p w14:paraId="364C3924" w14:textId="77777777" w:rsidR="00B5612A" w:rsidRDefault="00B5612A" w:rsidP="00F958EF">
      <w:pPr>
        <w:widowControl w:val="0"/>
        <w:autoSpaceDE w:val="0"/>
        <w:autoSpaceDN w:val="0"/>
        <w:adjustRightInd w:val="0"/>
        <w:spacing w:after="240" w:line="360" w:lineRule="atLeast"/>
        <w:rPr>
          <w:rFonts w:ascii="Times" w:hAnsi="Times" w:cs="Times"/>
          <w:sz w:val="32"/>
          <w:szCs w:val="32"/>
        </w:rPr>
      </w:pPr>
    </w:p>
    <w:p w14:paraId="2538DB31" w14:textId="77777777" w:rsidR="00B5612A" w:rsidRDefault="00B5612A" w:rsidP="00F958EF">
      <w:pPr>
        <w:widowControl w:val="0"/>
        <w:autoSpaceDE w:val="0"/>
        <w:autoSpaceDN w:val="0"/>
        <w:adjustRightInd w:val="0"/>
        <w:spacing w:after="240" w:line="360" w:lineRule="atLeast"/>
        <w:rPr>
          <w:rFonts w:ascii="Times" w:hAnsi="Times" w:cs="Times"/>
          <w:sz w:val="32"/>
          <w:szCs w:val="32"/>
        </w:rPr>
      </w:pPr>
    </w:p>
    <w:p w14:paraId="113DBAB9" w14:textId="77777777" w:rsidR="00B5612A" w:rsidRDefault="00B5612A" w:rsidP="00F958EF">
      <w:pPr>
        <w:widowControl w:val="0"/>
        <w:autoSpaceDE w:val="0"/>
        <w:autoSpaceDN w:val="0"/>
        <w:adjustRightInd w:val="0"/>
        <w:spacing w:after="240" w:line="360" w:lineRule="atLeast"/>
        <w:rPr>
          <w:rFonts w:ascii="Times" w:hAnsi="Times" w:cs="Times"/>
          <w:sz w:val="32"/>
          <w:szCs w:val="32"/>
        </w:rPr>
      </w:pPr>
    </w:p>
    <w:p w14:paraId="3805FF01" w14:textId="77777777" w:rsidR="00F958EF" w:rsidRDefault="00F958EF" w:rsidP="00F958EF">
      <w:pPr>
        <w:widowControl w:val="0"/>
        <w:autoSpaceDE w:val="0"/>
        <w:autoSpaceDN w:val="0"/>
        <w:adjustRightInd w:val="0"/>
        <w:spacing w:after="240" w:line="360" w:lineRule="atLeast"/>
        <w:rPr>
          <w:rFonts w:ascii="Times" w:hAnsi="Times" w:cs="Times"/>
        </w:rPr>
      </w:pPr>
      <w:r>
        <w:rPr>
          <w:rFonts w:ascii="Times" w:hAnsi="Times" w:cs="Times"/>
          <w:sz w:val="32"/>
          <w:szCs w:val="32"/>
        </w:rPr>
        <w:t xml:space="preserve">MANAGING DIRECTOR </w:t>
      </w:r>
    </w:p>
    <w:p w14:paraId="65142E54" w14:textId="77777777" w:rsidR="00774F7B" w:rsidRDefault="00774F7B" w:rsidP="00F958EF">
      <w:pPr>
        <w:widowControl w:val="0"/>
        <w:autoSpaceDE w:val="0"/>
        <w:autoSpaceDN w:val="0"/>
        <w:adjustRightInd w:val="0"/>
        <w:spacing w:after="240" w:line="560" w:lineRule="atLeast"/>
        <w:rPr>
          <w:rFonts w:ascii="Times" w:hAnsi="Times" w:cs="Times"/>
          <w:sz w:val="48"/>
          <w:szCs w:val="48"/>
        </w:rPr>
      </w:pPr>
    </w:p>
    <w:p w14:paraId="52423890" w14:textId="77777777" w:rsidR="00774F7B" w:rsidRDefault="00774F7B" w:rsidP="00F958EF">
      <w:pPr>
        <w:widowControl w:val="0"/>
        <w:autoSpaceDE w:val="0"/>
        <w:autoSpaceDN w:val="0"/>
        <w:adjustRightInd w:val="0"/>
        <w:spacing w:after="240" w:line="560" w:lineRule="atLeast"/>
        <w:rPr>
          <w:rFonts w:ascii="Times" w:hAnsi="Times" w:cs="Times"/>
          <w:sz w:val="48"/>
          <w:szCs w:val="48"/>
        </w:rPr>
      </w:pPr>
    </w:p>
    <w:p w14:paraId="5180C34E" w14:textId="77777777" w:rsidR="00774F7B" w:rsidRDefault="00774F7B" w:rsidP="00F958EF">
      <w:pPr>
        <w:widowControl w:val="0"/>
        <w:autoSpaceDE w:val="0"/>
        <w:autoSpaceDN w:val="0"/>
        <w:adjustRightInd w:val="0"/>
        <w:spacing w:after="240" w:line="560" w:lineRule="atLeast"/>
        <w:rPr>
          <w:rFonts w:ascii="Times" w:hAnsi="Times" w:cs="Times"/>
          <w:sz w:val="48"/>
          <w:szCs w:val="48"/>
        </w:rPr>
      </w:pPr>
    </w:p>
    <w:p w14:paraId="53D15CC1" w14:textId="77777777" w:rsidR="00774F7B" w:rsidRDefault="00774F7B" w:rsidP="00F958EF">
      <w:pPr>
        <w:widowControl w:val="0"/>
        <w:autoSpaceDE w:val="0"/>
        <w:autoSpaceDN w:val="0"/>
        <w:adjustRightInd w:val="0"/>
        <w:spacing w:after="240" w:line="560" w:lineRule="atLeast"/>
        <w:rPr>
          <w:rFonts w:ascii="Times" w:hAnsi="Times" w:cs="Times"/>
          <w:sz w:val="48"/>
          <w:szCs w:val="48"/>
        </w:rPr>
      </w:pPr>
    </w:p>
    <w:p w14:paraId="21E034A7" w14:textId="77777777" w:rsidR="00774F7B" w:rsidRDefault="00774F7B" w:rsidP="00F958EF">
      <w:pPr>
        <w:widowControl w:val="0"/>
        <w:autoSpaceDE w:val="0"/>
        <w:autoSpaceDN w:val="0"/>
        <w:adjustRightInd w:val="0"/>
        <w:spacing w:after="240" w:line="560" w:lineRule="atLeast"/>
        <w:rPr>
          <w:rFonts w:ascii="Times" w:hAnsi="Times" w:cs="Times"/>
          <w:sz w:val="48"/>
          <w:szCs w:val="48"/>
        </w:rPr>
      </w:pPr>
    </w:p>
    <w:p w14:paraId="68E91739" w14:textId="77777777" w:rsidR="0080471D" w:rsidRDefault="0080471D" w:rsidP="00F958EF">
      <w:pPr>
        <w:widowControl w:val="0"/>
        <w:autoSpaceDE w:val="0"/>
        <w:autoSpaceDN w:val="0"/>
        <w:adjustRightInd w:val="0"/>
        <w:spacing w:after="240" w:line="360" w:lineRule="atLeast"/>
        <w:rPr>
          <w:rFonts w:ascii="Times" w:hAnsi="Times" w:cs="Times"/>
          <w:sz w:val="48"/>
          <w:szCs w:val="48"/>
        </w:rPr>
      </w:pPr>
    </w:p>
    <w:p w14:paraId="2D6D41E5" w14:textId="512CCC0F" w:rsidR="00F958EF" w:rsidRDefault="00F958EF" w:rsidP="0080471D">
      <w:pPr>
        <w:widowControl w:val="0"/>
        <w:autoSpaceDE w:val="0"/>
        <w:autoSpaceDN w:val="0"/>
        <w:adjustRightInd w:val="0"/>
        <w:spacing w:after="240" w:line="360" w:lineRule="atLeast"/>
        <w:jc w:val="center"/>
        <w:rPr>
          <w:rFonts w:ascii="Times" w:hAnsi="Times" w:cs="Times"/>
        </w:rPr>
      </w:pPr>
      <w:r>
        <w:rPr>
          <w:rFonts w:ascii="Times" w:hAnsi="Times" w:cs="Times"/>
          <w:sz w:val="32"/>
          <w:szCs w:val="32"/>
        </w:rPr>
        <w:t>DRAFT OF BID SECURITY</w:t>
      </w:r>
    </w:p>
    <w:p w14:paraId="5385B4FF" w14:textId="77777777" w:rsidR="00F958EF" w:rsidRDefault="00F958EF" w:rsidP="00F958EF">
      <w:pPr>
        <w:widowControl w:val="0"/>
        <w:autoSpaceDE w:val="0"/>
        <w:autoSpaceDN w:val="0"/>
        <w:adjustRightInd w:val="0"/>
        <w:spacing w:after="240" w:line="360" w:lineRule="atLeast"/>
        <w:rPr>
          <w:rFonts w:ascii="Times" w:hAnsi="Times" w:cs="Times"/>
        </w:rPr>
      </w:pPr>
      <w:r>
        <w:rPr>
          <w:rFonts w:ascii="Times New Roman" w:hAnsi="Times New Roman" w:cs="Times New Roman"/>
          <w:sz w:val="32"/>
          <w:szCs w:val="32"/>
        </w:rPr>
        <w:t xml:space="preserve">(Bank Guarantee) </w:t>
      </w:r>
    </w:p>
    <w:p w14:paraId="4B7D8D6D"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Guarantee No._____________________ Executed on _____________________ Expiry date _____________________ </w:t>
      </w:r>
    </w:p>
    <w:p w14:paraId="2AA772EE"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[Letter by the Guarantor to the Employer] </w:t>
      </w:r>
    </w:p>
    <w:p w14:paraId="74F0D040"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Name of Guarantor (Bank) with address:_______________________________________ Name of Principal (Bidder) with address:_____________________________________ ________________________________________________________________________ Penal Sum of Security (express in words and figures):_____________________________ ________________________________________________________________________ Bid Reference No.___________________________ Date of Bid ______________ </w:t>
      </w:r>
    </w:p>
    <w:p w14:paraId="55722581"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KNOW ALL MEN BY THESE PRESENTS, that in pursuance of the terms of the Bid and at the request of the said Principal, we the Guarantor above-named are held and firmly bound unto the __________________________________ </w:t>
      </w:r>
    </w:p>
    <w:p w14:paraId="1715A241"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the sum stated above, for the payment of which sum well and truly to be made, we bind ourselves, our heirs, executors, administrators and successors, jointly and severally, firmly by these presents. </w:t>
      </w:r>
    </w:p>
    <w:p w14:paraId="33FE49AB"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THE CONDITION OF THIS OBLIGATION IS SUCH, that whereas the Principal has submitted the accompanying Bid numbered and dated as above for </w:t>
      </w:r>
    </w:p>
    <w:p w14:paraId="3D5CE57C"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________________________________________ (Particulars of Bid) to the said Employer; and </w:t>
      </w:r>
    </w:p>
    <w:p w14:paraId="2FDCA103"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WHEREAS, the Employer has required as a condition for considering the said Bid that the Principal furnishes a Bid Security in the above said sum to the Employer, conditioned as under: </w:t>
      </w:r>
    </w:p>
    <w:p w14:paraId="3E19B732" w14:textId="77777777" w:rsidR="00F958EF" w:rsidRDefault="00F958EF" w:rsidP="00DD115A">
      <w:pPr>
        <w:widowControl w:val="0"/>
        <w:numPr>
          <w:ilvl w:val="0"/>
          <w:numId w:val="4"/>
        </w:numPr>
        <w:tabs>
          <w:tab w:val="left" w:pos="220"/>
          <w:tab w:val="left" w:pos="720"/>
        </w:tabs>
        <w:autoSpaceDE w:val="0"/>
        <w:autoSpaceDN w:val="0"/>
        <w:adjustRightInd w:val="0"/>
        <w:spacing w:after="240" w:line="360" w:lineRule="atLeast"/>
        <w:ind w:hanging="720"/>
        <w:jc w:val="both"/>
        <w:rPr>
          <w:rFonts w:ascii="Times" w:hAnsi="Times" w:cs="Times"/>
        </w:rPr>
      </w:pPr>
      <w:r>
        <w:rPr>
          <w:rFonts w:ascii="Times New Roman" w:hAnsi="Times New Roman" w:cs="Times New Roman"/>
          <w:sz w:val="32"/>
          <w:szCs w:val="32"/>
        </w:rPr>
        <w:t xml:space="preserve">(1)  that the Bid Security shall remain valid for a period 28 days beyond the period of validity of the Bid; </w:t>
      </w:r>
      <w:r>
        <w:rPr>
          <w:rFonts w:ascii="Times" w:hAnsi="Times" w:cs="Times"/>
        </w:rPr>
        <w:t> </w:t>
      </w:r>
    </w:p>
    <w:p w14:paraId="7B95E176" w14:textId="77777777" w:rsidR="00F958EF" w:rsidRDefault="00F958EF" w:rsidP="00DD115A">
      <w:pPr>
        <w:widowControl w:val="0"/>
        <w:numPr>
          <w:ilvl w:val="0"/>
          <w:numId w:val="4"/>
        </w:numPr>
        <w:tabs>
          <w:tab w:val="left" w:pos="220"/>
          <w:tab w:val="left" w:pos="720"/>
        </w:tabs>
        <w:autoSpaceDE w:val="0"/>
        <w:autoSpaceDN w:val="0"/>
        <w:adjustRightInd w:val="0"/>
        <w:spacing w:after="240" w:line="360" w:lineRule="atLeast"/>
        <w:ind w:hanging="720"/>
        <w:jc w:val="both"/>
        <w:rPr>
          <w:rFonts w:ascii="Times" w:hAnsi="Times" w:cs="Times"/>
        </w:rPr>
      </w:pPr>
      <w:r>
        <w:rPr>
          <w:rFonts w:ascii="Times New Roman" w:hAnsi="Times New Roman" w:cs="Times New Roman"/>
          <w:sz w:val="32"/>
          <w:szCs w:val="32"/>
        </w:rPr>
        <w:t xml:space="preserve">(2)  that in the event of; </w:t>
      </w:r>
    </w:p>
    <w:p w14:paraId="3FF76613" w14:textId="77777777" w:rsidR="00F958EF" w:rsidRDefault="00F958EF" w:rsidP="00DD115A">
      <w:pPr>
        <w:widowControl w:val="0"/>
        <w:numPr>
          <w:ilvl w:val="1"/>
          <w:numId w:val="4"/>
        </w:numPr>
        <w:tabs>
          <w:tab w:val="left" w:pos="940"/>
          <w:tab w:val="left" w:pos="1440"/>
        </w:tabs>
        <w:autoSpaceDE w:val="0"/>
        <w:autoSpaceDN w:val="0"/>
        <w:adjustRightInd w:val="0"/>
        <w:spacing w:after="240" w:line="360" w:lineRule="atLeast"/>
        <w:ind w:hanging="1440"/>
        <w:jc w:val="both"/>
        <w:rPr>
          <w:rFonts w:ascii="Times" w:hAnsi="Times" w:cs="Times"/>
        </w:rPr>
      </w:pPr>
      <w:r>
        <w:rPr>
          <w:rFonts w:ascii="Times New Roman" w:hAnsi="Times New Roman" w:cs="Times New Roman"/>
          <w:sz w:val="32"/>
          <w:szCs w:val="32"/>
        </w:rPr>
        <w:t xml:space="preserve">(a)  the Principal withdraws his Bid during the period of validity of Bid, or </w:t>
      </w:r>
      <w:r>
        <w:rPr>
          <w:rFonts w:ascii="Times" w:hAnsi="Times" w:cs="Times"/>
        </w:rPr>
        <w:t> </w:t>
      </w:r>
    </w:p>
    <w:p w14:paraId="1113CAA3" w14:textId="77777777" w:rsidR="00F958EF" w:rsidRDefault="00F958EF" w:rsidP="00DD115A">
      <w:pPr>
        <w:widowControl w:val="0"/>
        <w:numPr>
          <w:ilvl w:val="1"/>
          <w:numId w:val="4"/>
        </w:numPr>
        <w:tabs>
          <w:tab w:val="left" w:pos="940"/>
          <w:tab w:val="left" w:pos="1440"/>
        </w:tabs>
        <w:autoSpaceDE w:val="0"/>
        <w:autoSpaceDN w:val="0"/>
        <w:adjustRightInd w:val="0"/>
        <w:spacing w:after="240" w:line="360" w:lineRule="atLeast"/>
        <w:ind w:hanging="1440"/>
        <w:jc w:val="both"/>
        <w:rPr>
          <w:rFonts w:ascii="Times" w:hAnsi="Times" w:cs="Times"/>
        </w:rPr>
      </w:pPr>
      <w:r>
        <w:rPr>
          <w:rFonts w:ascii="Times New Roman" w:hAnsi="Times New Roman" w:cs="Times New Roman"/>
          <w:sz w:val="32"/>
          <w:szCs w:val="32"/>
        </w:rPr>
        <w:t xml:space="preserve">(b)  the Principal does not accept the correction of his Bid Price, pursuant to Sub-Clause 24.2 of Instructions to Bidders, or </w:t>
      </w:r>
      <w:r>
        <w:rPr>
          <w:rFonts w:ascii="Times" w:hAnsi="Times" w:cs="Times"/>
        </w:rPr>
        <w:t> </w:t>
      </w:r>
    </w:p>
    <w:p w14:paraId="3F5179A0" w14:textId="77777777" w:rsidR="00F958EF" w:rsidRDefault="00F958EF" w:rsidP="00DD115A">
      <w:pPr>
        <w:widowControl w:val="0"/>
        <w:numPr>
          <w:ilvl w:val="1"/>
          <w:numId w:val="4"/>
        </w:numPr>
        <w:tabs>
          <w:tab w:val="left" w:pos="940"/>
          <w:tab w:val="left" w:pos="1440"/>
        </w:tabs>
        <w:autoSpaceDE w:val="0"/>
        <w:autoSpaceDN w:val="0"/>
        <w:adjustRightInd w:val="0"/>
        <w:spacing w:after="240" w:line="360" w:lineRule="atLeast"/>
        <w:ind w:hanging="1440"/>
        <w:jc w:val="both"/>
        <w:rPr>
          <w:rFonts w:ascii="Times" w:hAnsi="Times" w:cs="Times"/>
        </w:rPr>
      </w:pPr>
      <w:r>
        <w:rPr>
          <w:rFonts w:ascii="Times New Roman" w:hAnsi="Times New Roman" w:cs="Times New Roman"/>
          <w:sz w:val="32"/>
          <w:szCs w:val="32"/>
        </w:rPr>
        <w:t xml:space="preserve">(c)  failure of the successful bidder to </w:t>
      </w:r>
    </w:p>
    <w:p w14:paraId="33B3C19F" w14:textId="77777777" w:rsidR="00F958EF" w:rsidRDefault="00F958EF" w:rsidP="00DD115A">
      <w:pPr>
        <w:widowControl w:val="0"/>
        <w:numPr>
          <w:ilvl w:val="2"/>
          <w:numId w:val="4"/>
        </w:numPr>
        <w:tabs>
          <w:tab w:val="left" w:pos="1660"/>
          <w:tab w:val="left" w:pos="2160"/>
        </w:tabs>
        <w:autoSpaceDE w:val="0"/>
        <w:autoSpaceDN w:val="0"/>
        <w:adjustRightInd w:val="0"/>
        <w:spacing w:after="240" w:line="360" w:lineRule="atLeast"/>
        <w:ind w:hanging="2160"/>
        <w:jc w:val="both"/>
        <w:rPr>
          <w:rFonts w:ascii="Times" w:hAnsi="Times" w:cs="Times"/>
        </w:rPr>
      </w:pPr>
      <w:r>
        <w:rPr>
          <w:rFonts w:ascii="Times New Roman" w:hAnsi="Times New Roman" w:cs="Times New Roman"/>
          <w:sz w:val="32"/>
          <w:szCs w:val="32"/>
        </w:rPr>
        <w:t xml:space="preserve">(i)  furnish the required Performance Security, in accordance with Clause 34 of Instructions to Bidders, or </w:t>
      </w:r>
      <w:r>
        <w:rPr>
          <w:rFonts w:ascii="Times" w:hAnsi="Times" w:cs="Times"/>
        </w:rPr>
        <w:t> </w:t>
      </w:r>
    </w:p>
    <w:p w14:paraId="1217CA14" w14:textId="77777777" w:rsidR="00F958EF" w:rsidRDefault="00F958EF" w:rsidP="00DD115A">
      <w:pPr>
        <w:widowControl w:val="0"/>
        <w:numPr>
          <w:ilvl w:val="2"/>
          <w:numId w:val="4"/>
        </w:numPr>
        <w:tabs>
          <w:tab w:val="left" w:pos="1660"/>
          <w:tab w:val="left" w:pos="2160"/>
        </w:tabs>
        <w:autoSpaceDE w:val="0"/>
        <w:autoSpaceDN w:val="0"/>
        <w:adjustRightInd w:val="0"/>
        <w:spacing w:after="240" w:line="360" w:lineRule="atLeast"/>
        <w:ind w:hanging="2160"/>
        <w:jc w:val="both"/>
        <w:rPr>
          <w:rFonts w:ascii="Times" w:hAnsi="Times" w:cs="Times"/>
        </w:rPr>
      </w:pPr>
      <w:r>
        <w:rPr>
          <w:rFonts w:ascii="Times New Roman" w:hAnsi="Times New Roman" w:cs="Times New Roman"/>
          <w:sz w:val="32"/>
          <w:szCs w:val="32"/>
        </w:rPr>
        <w:t xml:space="preserve">(ii)  sign the proposed Contract Agreement, in accordance with Clause 35 of Instructions to Bidders, </w:t>
      </w:r>
      <w:r>
        <w:rPr>
          <w:rFonts w:ascii="Times" w:hAnsi="Times" w:cs="Times"/>
        </w:rPr>
        <w:t> </w:t>
      </w:r>
    </w:p>
    <w:p w14:paraId="35B02886"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then the entire sum be paid immediately to the said Employer as liquidated damages and not as penalty for the successful bidder's failure to perform. </w:t>
      </w:r>
    </w:p>
    <w:p w14:paraId="420F6C8E"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NOW THEREFORE, if the successful bidder shall, within the period specified therefor, on the prescribed form presented to him for signature enter into a formal Contract with the said Employer in accordance with his Bid as accepted and furnish within twenty eight (28) days of his being requested to do so, a Performance Security with good and sufficient surety , as may be required, upon the form prescribed by the said Employer for the faithful performance and proper fulfilment of the said Contract or in the event of non-withdrawal of the said Bid within the time specified for its validity then this obligation shall be void and of no effect, but otherwise to remain in full force and effect. </w:t>
      </w:r>
    </w:p>
    <w:p w14:paraId="64C44F30"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PROVIDED THAT the Guarantor shall forthwith pay to the Employer the said sum stated above upon first written demand of the Employer without cavil or argument and without requiring the Employer to prove or to show grounds or reasons for such demand notice of which shall be sent by the Employer by registered post duly addressed to the Guarantor at its address given above. </w:t>
      </w:r>
    </w:p>
    <w:p w14:paraId="5A1EC8D7"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PROVIDED ALSO THAT the Employer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Employer forthwith and without any reference to the Principal or any other person. </w:t>
      </w:r>
    </w:p>
    <w:p w14:paraId="6A0BC93A"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IN WITNESS WHEREOF, the above bounden Guarantor has executed the instrument under its seal on the date indicated above, the name and seal of the Guarantor being hereto affixed and these presents duly signed by its undersigned representative pursuant to authority of its governing body. </w:t>
      </w:r>
    </w:p>
    <w:p w14:paraId="6133B034" w14:textId="77777777" w:rsidR="00F958EF" w:rsidRDefault="00F958EF" w:rsidP="00DD115A">
      <w:pPr>
        <w:widowControl w:val="0"/>
        <w:autoSpaceDE w:val="0"/>
        <w:autoSpaceDN w:val="0"/>
        <w:adjustRightInd w:val="0"/>
        <w:spacing w:line="280" w:lineRule="atLeast"/>
        <w:jc w:val="both"/>
        <w:rPr>
          <w:rFonts w:ascii="Times" w:hAnsi="Times" w:cs="Times"/>
        </w:rPr>
      </w:pPr>
      <w:r>
        <w:rPr>
          <w:rFonts w:ascii="Times" w:hAnsi="Times" w:cs="Times"/>
          <w:noProof/>
        </w:rPr>
        <w:drawing>
          <wp:inline distT="0" distB="0" distL="0" distR="0" wp14:anchorId="58C69B28" wp14:editId="563B3EBF">
            <wp:extent cx="1422400" cy="12700"/>
            <wp:effectExtent l="0" t="0" r="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2400" cy="12700"/>
                    </a:xfrm>
                    <a:prstGeom prst="rect">
                      <a:avLst/>
                    </a:prstGeom>
                    <a:noFill/>
                    <a:ln>
                      <a:noFill/>
                    </a:ln>
                  </pic:spPr>
                </pic:pic>
              </a:graphicData>
            </a:graphic>
          </wp:inline>
        </w:drawing>
      </w:r>
    </w:p>
    <w:p w14:paraId="16FB9794"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Witness: Signature 1. Name </w:t>
      </w:r>
    </w:p>
    <w:p w14:paraId="1B231A8C" w14:textId="7BF231EA"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Title </w:t>
      </w:r>
      <w:r w:rsidR="007E33AB">
        <w:rPr>
          <w:rFonts w:ascii="Times" w:hAnsi="Times" w:cs="Times"/>
        </w:rPr>
        <w:t xml:space="preserve">: </w:t>
      </w:r>
      <w:r>
        <w:rPr>
          <w:rFonts w:ascii="Times New Roman" w:hAnsi="Times New Roman" w:cs="Times New Roman"/>
          <w:sz w:val="32"/>
          <w:szCs w:val="32"/>
        </w:rPr>
        <w:t xml:space="preserve">Guarantor (Bank) </w:t>
      </w:r>
    </w:p>
    <w:p w14:paraId="2CBE22F6" w14:textId="380A3925" w:rsidR="00F958EF" w:rsidRDefault="00F958EF" w:rsidP="00DD115A">
      <w:pPr>
        <w:widowControl w:val="0"/>
        <w:autoSpaceDE w:val="0"/>
        <w:autoSpaceDN w:val="0"/>
        <w:adjustRightInd w:val="0"/>
        <w:spacing w:line="280" w:lineRule="atLeast"/>
        <w:jc w:val="both"/>
        <w:rPr>
          <w:rFonts w:ascii="Times" w:hAnsi="Times" w:cs="Times"/>
        </w:rPr>
      </w:pPr>
      <w:r>
        <w:rPr>
          <w:rFonts w:ascii="Times" w:hAnsi="Times" w:cs="Times"/>
        </w:rPr>
        <w:t xml:space="preserve"> </w:t>
      </w:r>
      <w:r>
        <w:rPr>
          <w:rFonts w:ascii="Times" w:hAnsi="Times" w:cs="Times"/>
          <w:noProof/>
        </w:rPr>
        <w:drawing>
          <wp:inline distT="0" distB="0" distL="0" distR="0" wp14:anchorId="2865F7B8" wp14:editId="6ADD2761">
            <wp:extent cx="1981200" cy="12700"/>
            <wp:effectExtent l="0" t="0" r="0"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14B70237" wp14:editId="4BDCBE0A">
            <wp:extent cx="1625600" cy="12700"/>
            <wp:effectExtent l="0" t="0" r="0" b="1270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12700"/>
                    </a:xfrm>
                    <a:prstGeom prst="rect">
                      <a:avLst/>
                    </a:prstGeom>
                    <a:noFill/>
                    <a:ln>
                      <a:noFill/>
                    </a:ln>
                  </pic:spPr>
                </pic:pic>
              </a:graphicData>
            </a:graphic>
          </wp:inline>
        </w:drawing>
      </w:r>
    </w:p>
    <w:p w14:paraId="154FF064"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Corporate Secretary (Seal) 2. </w:t>
      </w:r>
    </w:p>
    <w:p w14:paraId="36C5E892"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(Name, Title &amp; Address) </w:t>
      </w:r>
    </w:p>
    <w:p w14:paraId="61780460"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Corporate Guarantor (Seal) </w:t>
      </w:r>
    </w:p>
    <w:p w14:paraId="544CC0D3" w14:textId="4027EBC0" w:rsidR="00F958EF" w:rsidRDefault="00F958EF" w:rsidP="00DD115A">
      <w:pPr>
        <w:widowControl w:val="0"/>
        <w:autoSpaceDE w:val="0"/>
        <w:autoSpaceDN w:val="0"/>
        <w:adjustRightInd w:val="0"/>
        <w:spacing w:line="280" w:lineRule="atLeast"/>
        <w:jc w:val="both"/>
        <w:rPr>
          <w:rFonts w:ascii="Times" w:hAnsi="Times" w:cs="Times"/>
        </w:rPr>
      </w:pPr>
      <w:r>
        <w:rPr>
          <w:rFonts w:ascii="Times" w:hAnsi="Times" w:cs="Times"/>
          <w:noProof/>
        </w:rPr>
        <w:drawing>
          <wp:inline distT="0" distB="0" distL="0" distR="0" wp14:anchorId="6E73591A" wp14:editId="5A2E219F">
            <wp:extent cx="1981200" cy="12700"/>
            <wp:effectExtent l="0" t="0" r="0" b="1270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36CCAF3F" wp14:editId="656BDF99">
            <wp:extent cx="330200" cy="12700"/>
            <wp:effectExtent l="0" t="0" r="0" b="1270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2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766DD702" wp14:editId="6EDE4D2D">
            <wp:extent cx="12700" cy="127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6143B573" wp14:editId="7D94F196">
            <wp:extent cx="63500" cy="12700"/>
            <wp:effectExtent l="0" t="0" r="12700" b="1270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56050E83" wp14:editId="1B0A9DB8">
            <wp:extent cx="12700" cy="12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0151656D" wp14:editId="2AACC850">
            <wp:extent cx="203200" cy="12700"/>
            <wp:effectExtent l="0" t="0" r="0" b="1270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2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418D6401" wp14:editId="68424F84">
            <wp:extent cx="12700" cy="12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14:anchorId="52F178AF" wp14:editId="14AFA379">
            <wp:extent cx="1625600" cy="12700"/>
            <wp:effectExtent l="0" t="0" r="0" b="1270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12700"/>
                    </a:xfrm>
                    <a:prstGeom prst="rect">
                      <a:avLst/>
                    </a:prstGeom>
                    <a:noFill/>
                    <a:ln>
                      <a:noFill/>
                    </a:ln>
                  </pic:spPr>
                </pic:pic>
              </a:graphicData>
            </a:graphic>
          </wp:inline>
        </w:drawing>
      </w:r>
      <w:r>
        <w:rPr>
          <w:rFonts w:ascii="Times" w:hAnsi="Times" w:cs="Times"/>
        </w:rPr>
        <w:t xml:space="preserve"> </w:t>
      </w:r>
    </w:p>
    <w:p w14:paraId="4251B3EB" w14:textId="77777777" w:rsidR="00D56619" w:rsidRDefault="00F958EF" w:rsidP="00DD115A">
      <w:pPr>
        <w:widowControl w:val="0"/>
        <w:autoSpaceDE w:val="0"/>
        <w:autoSpaceDN w:val="0"/>
        <w:adjustRightInd w:val="0"/>
        <w:spacing w:after="240" w:line="360" w:lineRule="atLeast"/>
        <w:jc w:val="both"/>
        <w:rPr>
          <w:rFonts w:ascii="Times New Roman" w:hAnsi="Times New Roman" w:cs="Times New Roman"/>
          <w:sz w:val="32"/>
          <w:szCs w:val="32"/>
        </w:rPr>
      </w:pPr>
      <w:r>
        <w:rPr>
          <w:rFonts w:ascii="Times New Roman" w:hAnsi="Times New Roman" w:cs="Times New Roman"/>
          <w:sz w:val="32"/>
          <w:szCs w:val="32"/>
        </w:rPr>
        <w:t>[Letter by the Guarantor to the Employer]</w:t>
      </w:r>
    </w:p>
    <w:p w14:paraId="2D2E560D" w14:textId="53700374"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w:hAnsi="Times" w:cs="Times"/>
          <w:sz w:val="32"/>
          <w:szCs w:val="32"/>
        </w:rPr>
        <w:t>DRA</w:t>
      </w:r>
      <w:r w:rsidR="007E33AB">
        <w:rPr>
          <w:rFonts w:ascii="Times" w:hAnsi="Times" w:cs="Times"/>
          <w:sz w:val="32"/>
          <w:szCs w:val="32"/>
        </w:rPr>
        <w:t>F</w:t>
      </w:r>
      <w:r>
        <w:rPr>
          <w:rFonts w:ascii="Times" w:hAnsi="Times" w:cs="Times"/>
          <w:sz w:val="32"/>
          <w:szCs w:val="32"/>
        </w:rPr>
        <w:t xml:space="preserve">T OF PERFORMANCE SECURITY (Bank Guarantee) </w:t>
      </w:r>
    </w:p>
    <w:p w14:paraId="65A802C4"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Name of Guarantor (Bank) with address:__________________________________________ Name of Principal (Contractor) with address:_______________________________________ ___________________________________________________________________________ Penal Sum of Security (express in words and figures)________________________________ ___________________________________________________________________________ Letter of Acceptance No. ________________________________Dated ______________ </w:t>
      </w:r>
    </w:p>
    <w:p w14:paraId="797F156E"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Employer) in the penal sum of the amount stated above for the payment of which sum well and truly to be made to the said Employer, we bind ourselves, our heirs, executors, administrators and successors, jointly and severally, firmly by these presents. </w:t>
      </w:r>
    </w:p>
    <w:p w14:paraId="1B66234F"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THE CONDITION OF THIS OBLIGATION IS SUCH, that whereas the Principal has accepted the Employer's above said Letter of Acceptance for ________ __________________________________ (Name of Contract) for the _______________ </w:t>
      </w:r>
    </w:p>
    <w:p w14:paraId="38655B67"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_______________________________ (Name of Project). </w:t>
      </w:r>
    </w:p>
    <w:p w14:paraId="23703FC2"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NOW THEREFORE, if the Principal (Contractor) shall well and truly perform and fulfill all the undertakings, covenants, terms and conditions of the said Documents during the original terms of the said Documents and any extensions thereof that may be granted by the Employer, with or without notice to the Guarantor, which notice is, hereby, waived and shall also well and truly perform and fulfill all the undertakings, covenants terms and conditions of the Contract and of any and all modifications of said Documents that may hereafter be made, notice of which modifications to the Guarantor being hereby waived, then, this obligation to be void; otherwise to remain in full force and virtue till all requirements of Clause 30, Defects after Taking Over, of Conditions of Contract are fulfilled. </w:t>
      </w:r>
    </w:p>
    <w:p w14:paraId="244AB7F1"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Our total liability under this Guarantee is limited to the sum stated above and it is a condition of any liability attaching to us under this Guarantee that the claim for payment in writing shall be received by us within the validity period of this Guarantee, failing which we shall be discharged of our liability, if any, under this Guarantee. </w:t>
      </w:r>
    </w:p>
    <w:p w14:paraId="617F5072"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We, ____________________________________ (the Guarantor), waiving all objections and defences under the Contract, do hereby irrevocably and independently guarantee to pay to the Employer without delay upon the Employer's first written demand without cavil or arguments and without requiring the Employer to prove or to show grounds or reasons for such demand any sum or sums up to the amount stated above, against the Employer's written declaration that the Principal has refused or failed to perform the obligations under the Contract which </w:t>
      </w:r>
    </w:p>
    <w:p w14:paraId="245BD0EC" w14:textId="433C72E1"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Guarantee No._____________________ Executed on _____________________ Expiry date _____________________ </w:t>
      </w:r>
    </w:p>
    <w:p w14:paraId="716AABB3"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payment will be effected by the Guarantor Number. </w:t>
      </w:r>
    </w:p>
    <w:p w14:paraId="2449D42F"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PROVIDED ALSO THAT the Employer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Employer forthwith and without any reference to the Principal or any other person. </w:t>
      </w:r>
    </w:p>
    <w:p w14:paraId="3F5DE71E"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IN WITNESS WHEREOF, the above-bounden Guarantor has executed this Instrument under its seal on the date indicated above, the name and corporate seal of the Guarantor being hereto affixed and these presents duly signed by its undersigned representative, pursuant to authority of its governing body. </w:t>
      </w:r>
    </w:p>
    <w:p w14:paraId="10782DC9"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Witness: 1. _______________________ </w:t>
      </w:r>
    </w:p>
    <w:p w14:paraId="6D814139"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_______________________ Corporate Secretary (Seal) </w:t>
      </w:r>
    </w:p>
    <w:p w14:paraId="12B0134F"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2. _______________________ </w:t>
      </w:r>
    </w:p>
    <w:p w14:paraId="07E16AE2"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_______________________ Name, Title &amp; Address </w:t>
      </w:r>
    </w:p>
    <w:p w14:paraId="6DCE27E1"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 Guarantor (Bank) </w:t>
      </w:r>
    </w:p>
    <w:p w14:paraId="18DCE365"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Signature _______________ Name __________________ Title ___________________ </w:t>
      </w:r>
    </w:p>
    <w:p w14:paraId="6D0C4885" w14:textId="77777777" w:rsidR="00F958EF" w:rsidRDefault="00F958EF" w:rsidP="00DD115A">
      <w:pPr>
        <w:widowControl w:val="0"/>
        <w:autoSpaceDE w:val="0"/>
        <w:autoSpaceDN w:val="0"/>
        <w:adjustRightInd w:val="0"/>
        <w:spacing w:after="240" w:line="360" w:lineRule="atLeast"/>
        <w:jc w:val="both"/>
        <w:rPr>
          <w:rFonts w:ascii="Times" w:hAnsi="Times" w:cs="Times"/>
        </w:rPr>
      </w:pPr>
      <w:r>
        <w:rPr>
          <w:rFonts w:ascii="Times New Roman" w:hAnsi="Times New Roman" w:cs="Times New Roman"/>
          <w:sz w:val="32"/>
          <w:szCs w:val="32"/>
        </w:rPr>
        <w:t xml:space="preserve">_______________________ Corporate Guarantor (Seal) </w:t>
      </w:r>
    </w:p>
    <w:p w14:paraId="0B470451" w14:textId="77777777" w:rsidR="00722A63" w:rsidRDefault="00722A63" w:rsidP="00DD115A">
      <w:pPr>
        <w:jc w:val="both"/>
      </w:pPr>
    </w:p>
    <w:sectPr w:rsidR="00722A63" w:rsidSect="002712FA">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74153F"/>
    <w:multiLevelType w:val="hybridMultilevel"/>
    <w:tmpl w:val="8DC2D9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4FE66EB"/>
    <w:multiLevelType w:val="hybridMultilevel"/>
    <w:tmpl w:val="05E8F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2F1F20"/>
    <w:multiLevelType w:val="hybridMultilevel"/>
    <w:tmpl w:val="A10CF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406403"/>
    <w:multiLevelType w:val="hybridMultilevel"/>
    <w:tmpl w:val="479E0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6"/>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8EF"/>
    <w:rsid w:val="00091C7C"/>
    <w:rsid w:val="000C4C65"/>
    <w:rsid w:val="0021075C"/>
    <w:rsid w:val="00264E43"/>
    <w:rsid w:val="002712FA"/>
    <w:rsid w:val="002C6CDA"/>
    <w:rsid w:val="002D23D9"/>
    <w:rsid w:val="0033745F"/>
    <w:rsid w:val="00356895"/>
    <w:rsid w:val="003D28BE"/>
    <w:rsid w:val="0044444E"/>
    <w:rsid w:val="00486260"/>
    <w:rsid w:val="004A589E"/>
    <w:rsid w:val="004F00E3"/>
    <w:rsid w:val="0051318C"/>
    <w:rsid w:val="00522E8A"/>
    <w:rsid w:val="00536317"/>
    <w:rsid w:val="005C3AAF"/>
    <w:rsid w:val="00722A63"/>
    <w:rsid w:val="00774F7B"/>
    <w:rsid w:val="0078380C"/>
    <w:rsid w:val="007A07A8"/>
    <w:rsid w:val="007E33AB"/>
    <w:rsid w:val="0080471D"/>
    <w:rsid w:val="008E6B6B"/>
    <w:rsid w:val="0097445F"/>
    <w:rsid w:val="00993E9F"/>
    <w:rsid w:val="00A46409"/>
    <w:rsid w:val="00AF621F"/>
    <w:rsid w:val="00B006B2"/>
    <w:rsid w:val="00B5612A"/>
    <w:rsid w:val="00BC0620"/>
    <w:rsid w:val="00C24ADC"/>
    <w:rsid w:val="00C277C4"/>
    <w:rsid w:val="00CC6EE5"/>
    <w:rsid w:val="00CE6039"/>
    <w:rsid w:val="00D56619"/>
    <w:rsid w:val="00D67F71"/>
    <w:rsid w:val="00DD115A"/>
    <w:rsid w:val="00DD6085"/>
    <w:rsid w:val="00DE5B71"/>
    <w:rsid w:val="00F7458F"/>
    <w:rsid w:val="00F95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9F0BE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58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958EF"/>
    <w:rPr>
      <w:rFonts w:ascii="Lucida Grande" w:hAnsi="Lucida Grande" w:cs="Lucida Grande"/>
      <w:sz w:val="18"/>
      <w:szCs w:val="18"/>
    </w:rPr>
  </w:style>
  <w:style w:type="character" w:styleId="Hyperlink">
    <w:name w:val="Hyperlink"/>
    <w:basedOn w:val="DefaultParagraphFont"/>
    <w:uiPriority w:val="99"/>
    <w:unhideWhenUsed/>
    <w:rsid w:val="00DE5B71"/>
    <w:rPr>
      <w:color w:val="0000FF" w:themeColor="hyperlink"/>
      <w:u w:val="single"/>
    </w:rPr>
  </w:style>
  <w:style w:type="paragraph" w:styleId="ListParagraph">
    <w:name w:val="List Paragraph"/>
    <w:basedOn w:val="Normal"/>
    <w:uiPriority w:val="34"/>
    <w:qFormat/>
    <w:rsid w:val="00774F7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58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958EF"/>
    <w:rPr>
      <w:rFonts w:ascii="Lucida Grande" w:hAnsi="Lucida Grande" w:cs="Lucida Grande"/>
      <w:sz w:val="18"/>
      <w:szCs w:val="18"/>
    </w:rPr>
  </w:style>
  <w:style w:type="character" w:styleId="Hyperlink">
    <w:name w:val="Hyperlink"/>
    <w:basedOn w:val="DefaultParagraphFont"/>
    <w:uiPriority w:val="99"/>
    <w:unhideWhenUsed/>
    <w:rsid w:val="00DE5B71"/>
    <w:rPr>
      <w:color w:val="0000FF" w:themeColor="hyperlink"/>
      <w:u w:val="single"/>
    </w:rPr>
  </w:style>
  <w:style w:type="paragraph" w:styleId="ListParagraph">
    <w:name w:val="List Paragraph"/>
    <w:basedOn w:val="Normal"/>
    <w:uiPriority w:val="34"/>
    <w:qFormat/>
    <w:rsid w:val="00774F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natco.gov.pk" TargetMode="External"/><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12</Pages>
  <Words>1978</Words>
  <Characters>11279</Characters>
  <Application>Microsoft Macintosh Word</Application>
  <DocSecurity>0</DocSecurity>
  <Lines>93</Lines>
  <Paragraphs>26</Paragraphs>
  <ScaleCrop>false</ScaleCrop>
  <Company/>
  <LinksUpToDate>false</LinksUpToDate>
  <CharactersWithSpaces>13231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Air</dc:creator>
  <cp:keywords/>
  <dc:description/>
  <cp:lastModifiedBy>MacBook Air</cp:lastModifiedBy>
  <cp:revision>41</cp:revision>
  <dcterms:created xsi:type="dcterms:W3CDTF">2019-10-21T08:54:00Z</dcterms:created>
  <dcterms:modified xsi:type="dcterms:W3CDTF">2019-11-04T08:26:00Z</dcterms:modified>
</cp:coreProperties>
</file>